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6E97951" w14:textId="77777777" w:rsidR="00360A72" w:rsidRDefault="00360A72" w:rsidP="00C33A8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D.2.1 TECHNOLOGICKÁ ČÁST, ROZVODY ÚT</w:t>
      </w:r>
    </w:p>
    <w:p w14:paraId="3FB9DAA0" w14:textId="65DFD976" w:rsidR="00C33A84" w:rsidRPr="00595D86" w:rsidRDefault="00360A72" w:rsidP="00360A72">
      <w:pPr>
        <w:spacing w:before="120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</w:t>
      </w:r>
      <w:r w:rsidR="00C33A84" w:rsidRPr="00595D86">
        <w:rPr>
          <w:rFonts w:ascii="Arial" w:hAnsi="Arial" w:cs="Arial"/>
          <w:b/>
          <w:sz w:val="32"/>
        </w:rPr>
        <w:t>TECHNICKÁ ZPRÁVA</w:t>
      </w:r>
    </w:p>
    <w:p w14:paraId="71C4CAB2" w14:textId="77777777" w:rsidR="00595D86" w:rsidRDefault="00595D86" w:rsidP="00C33A84">
      <w:pPr>
        <w:jc w:val="center"/>
        <w:rPr>
          <w:rFonts w:ascii="Arial" w:hAnsi="Arial" w:cs="Arial"/>
        </w:rPr>
      </w:pPr>
    </w:p>
    <w:p w14:paraId="5804F5A1" w14:textId="64A6E5A5" w:rsidR="00C33A84" w:rsidRPr="00595D86" w:rsidRDefault="00C33A84" w:rsidP="00C33A84">
      <w:pPr>
        <w:jc w:val="center"/>
        <w:rPr>
          <w:rFonts w:ascii="Arial" w:hAnsi="Arial" w:cs="Arial"/>
        </w:rPr>
      </w:pPr>
      <w:r w:rsidRPr="00595D86">
        <w:rPr>
          <w:rFonts w:ascii="Arial" w:hAnsi="Arial" w:cs="Arial"/>
        </w:rPr>
        <w:t>DPS</w:t>
      </w:r>
    </w:p>
    <w:p w14:paraId="51500298" w14:textId="77777777" w:rsidR="00C33A84" w:rsidRPr="00595D86" w:rsidRDefault="00C33A84" w:rsidP="00C33A84">
      <w:pPr>
        <w:jc w:val="center"/>
        <w:rPr>
          <w:rFonts w:ascii="Arial" w:hAnsi="Arial" w:cs="Arial"/>
          <w:b/>
        </w:rPr>
      </w:pPr>
    </w:p>
    <w:p w14:paraId="33E99F91" w14:textId="77777777" w:rsidR="00595D86" w:rsidRDefault="00595D86" w:rsidP="00C33A84">
      <w:pPr>
        <w:jc w:val="center"/>
        <w:rPr>
          <w:rFonts w:ascii="Arial" w:hAnsi="Arial" w:cs="Arial"/>
          <w:sz w:val="28"/>
          <w:szCs w:val="28"/>
        </w:rPr>
      </w:pPr>
      <w:r w:rsidRPr="00595D86">
        <w:rPr>
          <w:rFonts w:ascii="Arial" w:hAnsi="Arial" w:cs="Arial"/>
          <w:sz w:val="28"/>
          <w:szCs w:val="28"/>
        </w:rPr>
        <w:t xml:space="preserve">Rekonstrukce topného kanálu z VS </w:t>
      </w:r>
      <w:proofErr w:type="gramStart"/>
      <w:r w:rsidRPr="00595D86">
        <w:rPr>
          <w:rFonts w:ascii="Arial" w:hAnsi="Arial" w:cs="Arial"/>
          <w:sz w:val="28"/>
          <w:szCs w:val="28"/>
        </w:rPr>
        <w:t>21a</w:t>
      </w:r>
      <w:proofErr w:type="gramEnd"/>
    </w:p>
    <w:p w14:paraId="05806AA6" w14:textId="79BCDF1A" w:rsidR="00C33A84" w:rsidRPr="00595D86" w:rsidRDefault="00595D86" w:rsidP="00595D86">
      <w:pPr>
        <w:spacing w:before="120"/>
        <w:jc w:val="center"/>
        <w:rPr>
          <w:rFonts w:ascii="Arial" w:hAnsi="Arial" w:cs="Arial"/>
          <w:sz w:val="28"/>
          <w:szCs w:val="28"/>
        </w:rPr>
      </w:pPr>
      <w:r w:rsidRPr="00595D86">
        <w:rPr>
          <w:rFonts w:ascii="Arial" w:hAnsi="Arial" w:cs="Arial"/>
          <w:sz w:val="28"/>
          <w:szCs w:val="28"/>
        </w:rPr>
        <w:t>ÚT a TV (mezi bloky 214 a 215)</w:t>
      </w:r>
    </w:p>
    <w:p w14:paraId="2A880539" w14:textId="77777777" w:rsidR="00C33A84" w:rsidRPr="00595D86" w:rsidRDefault="00C33A84" w:rsidP="00C33A84">
      <w:pPr>
        <w:jc w:val="center"/>
        <w:rPr>
          <w:rFonts w:ascii="Arial" w:hAnsi="Arial" w:cs="Arial"/>
          <w:b/>
          <w:sz w:val="28"/>
          <w:szCs w:val="28"/>
        </w:rPr>
      </w:pPr>
    </w:p>
    <w:p w14:paraId="3F3D27E9" w14:textId="77777777" w:rsidR="00C33A84" w:rsidRPr="00595D86" w:rsidRDefault="00C33A84" w:rsidP="00C33A84">
      <w:pPr>
        <w:pStyle w:val="Vkresy"/>
        <w:rPr>
          <w:rFonts w:cs="Arial"/>
          <w:b/>
          <w:color w:val="auto"/>
        </w:rPr>
      </w:pPr>
      <w:r w:rsidRPr="00595D86">
        <w:rPr>
          <w:rFonts w:cs="Arial"/>
          <w:b/>
          <w:color w:val="auto"/>
          <w:lang w:val="cs-CZ"/>
        </w:rPr>
        <w:t>Obsah</w:t>
      </w:r>
      <w:r w:rsidRPr="00595D86">
        <w:rPr>
          <w:rFonts w:cs="Arial"/>
          <w:b/>
          <w:color w:val="auto"/>
        </w:rPr>
        <w:t>:</w:t>
      </w:r>
      <w:r w:rsidRPr="00595D86">
        <w:rPr>
          <w:rFonts w:cs="Arial"/>
          <w:b/>
          <w:color w:val="auto"/>
        </w:rPr>
        <w:tab/>
      </w:r>
      <w:r w:rsidRPr="00595D86">
        <w:rPr>
          <w:rFonts w:cs="Arial"/>
          <w:b/>
          <w:color w:val="auto"/>
        </w:rPr>
        <w:tab/>
      </w:r>
      <w:r w:rsidRPr="00595D86">
        <w:rPr>
          <w:rFonts w:cs="Arial"/>
          <w:b/>
          <w:color w:val="auto"/>
        </w:rPr>
        <w:tab/>
        <w:t xml:space="preserve">    </w:t>
      </w:r>
      <w:r w:rsidRPr="00595D86">
        <w:rPr>
          <w:rFonts w:cs="Arial"/>
          <w:b/>
          <w:color w:val="auto"/>
          <w:lang w:val="cs-CZ"/>
        </w:rPr>
        <w:t>strana</w:t>
      </w:r>
      <w:r w:rsidRPr="00595D86">
        <w:rPr>
          <w:rFonts w:cs="Arial"/>
          <w:b/>
          <w:color w:val="auto"/>
        </w:rPr>
        <w:t>:</w:t>
      </w:r>
    </w:p>
    <w:sdt>
      <w:sdtPr>
        <w:rPr>
          <w:rFonts w:ascii="Arial" w:hAnsi="Arial" w:cs="Arial"/>
          <w:b w:val="0"/>
          <w:bCs w:val="0"/>
          <w:snapToGrid w:val="0"/>
          <w:color w:val="auto"/>
          <w:sz w:val="24"/>
          <w:szCs w:val="20"/>
          <w:lang w:eastAsia="cs-CZ"/>
        </w:rPr>
        <w:id w:val="36937200"/>
        <w:docPartObj>
          <w:docPartGallery w:val="Table of Contents"/>
          <w:docPartUnique/>
        </w:docPartObj>
      </w:sdtPr>
      <w:sdtEndPr>
        <w:rPr>
          <w:snapToGrid/>
          <w:sz w:val="20"/>
          <w:lang w:eastAsia="ar-SA"/>
        </w:rPr>
      </w:sdtEndPr>
      <w:sdtContent>
        <w:p w14:paraId="2830E512" w14:textId="77777777" w:rsidR="00C33A84" w:rsidRPr="00595D86" w:rsidRDefault="00C33A84" w:rsidP="005074DF">
          <w:pPr>
            <w:pStyle w:val="Nadpisobsahu"/>
            <w:spacing w:before="0"/>
            <w:rPr>
              <w:rFonts w:ascii="Arial" w:hAnsi="Arial" w:cs="Arial"/>
              <w:color w:val="auto"/>
              <w:sz w:val="16"/>
              <w:szCs w:val="16"/>
            </w:rPr>
          </w:pPr>
        </w:p>
        <w:p w14:paraId="14157199" w14:textId="769007D2" w:rsidR="00BC2ABE" w:rsidRDefault="00C33A84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r w:rsidRPr="00595D86">
            <w:fldChar w:fldCharType="begin"/>
          </w:r>
          <w:r w:rsidRPr="00595D86">
            <w:instrText xml:space="preserve"> TOC \o "1-3" \h \z \u </w:instrText>
          </w:r>
          <w:r w:rsidRPr="00595D86">
            <w:fldChar w:fldCharType="separate"/>
          </w:r>
          <w:hyperlink w:anchor="_Toc55927829" w:history="1">
            <w:r w:rsidR="00BC2ABE" w:rsidRPr="005E47FE">
              <w:rPr>
                <w:rStyle w:val="Hypertextovodkaz"/>
                <w:rFonts w:cs="Arial"/>
              </w:rPr>
              <w:t>1. Identifikace stavby, základní charakteristika stavby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_Toc55927829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2</w:t>
            </w:r>
            <w:r w:rsidR="00BC2ABE">
              <w:rPr>
                <w:webHidden/>
              </w:rPr>
              <w:fldChar w:fldCharType="end"/>
            </w:r>
          </w:hyperlink>
        </w:p>
        <w:p w14:paraId="15B3A61E" w14:textId="21E81C00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0" w:history="1">
            <w:r w:rsidR="00BC2ABE" w:rsidRPr="005E47FE">
              <w:rPr>
                <w:rStyle w:val="Hypertextovodkaz"/>
                <w:rFonts w:cs="Arial"/>
              </w:rPr>
              <w:t>1.1 Identifikační údaje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_Toc55927830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2</w:t>
            </w:r>
            <w:r w:rsidR="00BC2ABE">
              <w:rPr>
                <w:webHidden/>
              </w:rPr>
              <w:fldChar w:fldCharType="end"/>
            </w:r>
          </w:hyperlink>
        </w:p>
        <w:p w14:paraId="27F894D5" w14:textId="337FA2BD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1" w:history="1">
            <w:r w:rsidR="00BC2ABE" w:rsidRPr="005E47FE">
              <w:rPr>
                <w:rStyle w:val="Hypertextovodkaz"/>
                <w:rFonts w:cs="Arial"/>
              </w:rPr>
              <w:t>1.2 Základní charakteristika stavby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_Toc55927831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2</w:t>
            </w:r>
            <w:r w:rsidR="00BC2ABE">
              <w:rPr>
                <w:webHidden/>
              </w:rPr>
              <w:fldChar w:fldCharType="end"/>
            </w:r>
          </w:hyperlink>
        </w:p>
        <w:p w14:paraId="0672713F" w14:textId="1E788226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2" w:history="1">
            <w:r w:rsidR="00BC2ABE" w:rsidRPr="005E47FE">
              <w:rPr>
                <w:rStyle w:val="Hypertextovodkaz"/>
                <w:rFonts w:cs="Arial"/>
              </w:rPr>
              <w:t>2. Podklady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_Toc55927832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2</w:t>
            </w:r>
            <w:r w:rsidR="00BC2ABE">
              <w:rPr>
                <w:webHidden/>
              </w:rPr>
              <w:fldChar w:fldCharType="end"/>
            </w:r>
          </w:hyperlink>
        </w:p>
        <w:p w14:paraId="6F6F2466" w14:textId="0E597EF6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3" w:history="1">
            <w:r w:rsidR="00BC2ABE" w:rsidRPr="005E47FE">
              <w:rPr>
                <w:rStyle w:val="Hypertextovodkaz"/>
                <w:rFonts w:cs="Arial"/>
              </w:rPr>
              <w:t>3. Popis stávajícího stavu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_Toc55927833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2</w:t>
            </w:r>
            <w:r w:rsidR="00BC2ABE">
              <w:rPr>
                <w:webHidden/>
              </w:rPr>
              <w:fldChar w:fldCharType="end"/>
            </w:r>
          </w:hyperlink>
        </w:p>
        <w:p w14:paraId="15D444D5" w14:textId="306547CE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4" w:history="1">
            <w:r w:rsidR="00BC2ABE" w:rsidRPr="005E47FE">
              <w:rPr>
                <w:rStyle w:val="Hypertextovodkaz"/>
                <w:rFonts w:cs="Arial"/>
              </w:rPr>
              <w:t>4. Strojní část - popis technického řešení, potrubní část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_Toc55927834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3</w:t>
            </w:r>
            <w:r w:rsidR="00BC2ABE">
              <w:rPr>
                <w:webHidden/>
              </w:rPr>
              <w:fldChar w:fldCharType="end"/>
            </w:r>
          </w:hyperlink>
        </w:p>
        <w:p w14:paraId="0B6168E3" w14:textId="33B307C1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5" w:history="1">
            <w:r w:rsidR="00BC2ABE" w:rsidRPr="005E47FE">
              <w:rPr>
                <w:rStyle w:val="Hypertextovodkaz"/>
                <w:rFonts w:cs="Arial"/>
              </w:rPr>
              <w:t>4.1 Technické parametry tepelné sítě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_Toc55927835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3</w:t>
            </w:r>
            <w:r w:rsidR="00BC2ABE">
              <w:rPr>
                <w:webHidden/>
              </w:rPr>
              <w:fldChar w:fldCharType="end"/>
            </w:r>
          </w:hyperlink>
        </w:p>
        <w:p w14:paraId="33018736" w14:textId="2A1DC964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6" w:history="1">
            <w:r w:rsidR="00BC2ABE" w:rsidRPr="005E47FE">
              <w:rPr>
                <w:rStyle w:val="Hypertextovodkaz"/>
                <w:rFonts w:cs="Arial"/>
              </w:rPr>
              <w:t>4.2 Popis trasy přípojky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_Toc55927836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4</w:t>
            </w:r>
            <w:r w:rsidR="00BC2ABE">
              <w:rPr>
                <w:webHidden/>
              </w:rPr>
              <w:fldChar w:fldCharType="end"/>
            </w:r>
          </w:hyperlink>
        </w:p>
        <w:p w14:paraId="5CACE5AD" w14:textId="194EEE3B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7" w:history="1">
            <w:r w:rsidR="00BC2ABE" w:rsidRPr="005E47FE">
              <w:rPr>
                <w:rStyle w:val="Hypertextovodkaz"/>
                <w:rFonts w:cs="Arial"/>
              </w:rPr>
              <w:t>4.3 Demontáže stávajících zařízení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_Toc55927837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4</w:t>
            </w:r>
            <w:r w:rsidR="00BC2ABE">
              <w:rPr>
                <w:webHidden/>
              </w:rPr>
              <w:fldChar w:fldCharType="end"/>
            </w:r>
          </w:hyperlink>
        </w:p>
        <w:p w14:paraId="6FF40D7D" w14:textId="5C476FA4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8" w:history="1">
            <w:r w:rsidR="00BC2ABE" w:rsidRPr="005E47FE">
              <w:rPr>
                <w:rStyle w:val="Hypertextovodkaz"/>
                <w:rFonts w:cs="Arial"/>
              </w:rPr>
              <w:t>4.4 Šachty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_Toc55927838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4</w:t>
            </w:r>
            <w:r w:rsidR="00BC2ABE">
              <w:rPr>
                <w:webHidden/>
              </w:rPr>
              <w:fldChar w:fldCharType="end"/>
            </w:r>
          </w:hyperlink>
        </w:p>
        <w:p w14:paraId="00B666FB" w14:textId="0A92FC07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39" w:history="1">
            <w:r w:rsidR="00BC2ABE" w:rsidRPr="005E47FE">
              <w:rPr>
                <w:rStyle w:val="Hypertextovodkaz"/>
                <w:rFonts w:cs="Arial"/>
              </w:rPr>
              <w:t>4.5 Napojené objekty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_Toc55927839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5</w:t>
            </w:r>
            <w:r w:rsidR="00BC2ABE">
              <w:rPr>
                <w:webHidden/>
              </w:rPr>
              <w:fldChar w:fldCharType="end"/>
            </w:r>
          </w:hyperlink>
        </w:p>
        <w:p w14:paraId="70995451" w14:textId="4CE9858B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0" w:history="1">
            <w:r w:rsidR="00BC2ABE" w:rsidRPr="005E47FE">
              <w:rPr>
                <w:rStyle w:val="Hypertextovodkaz"/>
                <w:rFonts w:cs="Arial"/>
              </w:rPr>
              <w:t>4.6 Konstrukční materiály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_Toc55927840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5</w:t>
            </w:r>
            <w:r w:rsidR="00BC2ABE">
              <w:rPr>
                <w:webHidden/>
              </w:rPr>
              <w:fldChar w:fldCharType="end"/>
            </w:r>
          </w:hyperlink>
        </w:p>
        <w:p w14:paraId="45449CEA" w14:textId="7B8659FB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1" w:history="1">
            <w:r w:rsidR="00BC2ABE" w:rsidRPr="005E47FE">
              <w:rPr>
                <w:rStyle w:val="Hypertextovodkaz"/>
                <w:rFonts w:cs="Arial"/>
              </w:rPr>
              <w:t>4.7 Kompenzace potrubního vedení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_Toc55927841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6</w:t>
            </w:r>
            <w:r w:rsidR="00BC2ABE">
              <w:rPr>
                <w:webHidden/>
              </w:rPr>
              <w:fldChar w:fldCharType="end"/>
            </w:r>
          </w:hyperlink>
        </w:p>
        <w:p w14:paraId="74449B31" w14:textId="114E651D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2" w:history="1">
            <w:r w:rsidR="00BC2ABE" w:rsidRPr="005E47FE">
              <w:rPr>
                <w:rStyle w:val="Hypertextovodkaz"/>
                <w:rFonts w:cs="Arial"/>
              </w:rPr>
              <w:t>4.8 Výpočty dimenze potrubí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_Toc55927842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6</w:t>
            </w:r>
            <w:r w:rsidR="00BC2ABE">
              <w:rPr>
                <w:webHidden/>
              </w:rPr>
              <w:fldChar w:fldCharType="end"/>
            </w:r>
          </w:hyperlink>
        </w:p>
        <w:p w14:paraId="07028D02" w14:textId="4BC89AE1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3" w:history="1">
            <w:r w:rsidR="00BC2ABE" w:rsidRPr="005E47FE">
              <w:rPr>
                <w:rStyle w:val="Hypertextovodkaz"/>
                <w:rFonts w:cs="Arial"/>
              </w:rPr>
              <w:t>4.9 Měření odběru topného média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_Toc55927843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6</w:t>
            </w:r>
            <w:r w:rsidR="00BC2ABE">
              <w:rPr>
                <w:webHidden/>
              </w:rPr>
              <w:fldChar w:fldCharType="end"/>
            </w:r>
          </w:hyperlink>
        </w:p>
        <w:p w14:paraId="07E82FEA" w14:textId="66870243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4" w:history="1">
            <w:r w:rsidR="00BC2ABE" w:rsidRPr="005E47FE">
              <w:rPr>
                <w:rStyle w:val="Hypertextovodkaz"/>
                <w:rFonts w:cs="Arial"/>
              </w:rPr>
              <w:t>5. Zkoušky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_Toc55927844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6</w:t>
            </w:r>
            <w:r w:rsidR="00BC2ABE">
              <w:rPr>
                <w:webHidden/>
              </w:rPr>
              <w:fldChar w:fldCharType="end"/>
            </w:r>
          </w:hyperlink>
        </w:p>
        <w:p w14:paraId="7182E199" w14:textId="040A4D20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5" w:history="1">
            <w:r w:rsidR="00BC2ABE" w:rsidRPr="005E47FE">
              <w:rPr>
                <w:rStyle w:val="Hypertextovodkaz"/>
                <w:rFonts w:cs="Arial"/>
              </w:rPr>
              <w:t>6. Požadavky na montáž a materiál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_Toc55927845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7</w:t>
            </w:r>
            <w:r w:rsidR="00BC2ABE">
              <w:rPr>
                <w:webHidden/>
              </w:rPr>
              <w:fldChar w:fldCharType="end"/>
            </w:r>
          </w:hyperlink>
        </w:p>
        <w:p w14:paraId="45159042" w14:textId="45013A6D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6" w:history="1">
            <w:r w:rsidR="00BC2ABE" w:rsidRPr="005E47FE">
              <w:rPr>
                <w:rStyle w:val="Hypertextovodkaz"/>
                <w:rFonts w:cs="Arial"/>
              </w:rPr>
              <w:t>6.1 Provádění svářečských prací - ocelové potrubí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_Toc55927846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7</w:t>
            </w:r>
            <w:r w:rsidR="00BC2ABE">
              <w:rPr>
                <w:webHidden/>
              </w:rPr>
              <w:fldChar w:fldCharType="end"/>
            </w:r>
          </w:hyperlink>
        </w:p>
        <w:p w14:paraId="674C208C" w14:textId="2455048D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7" w:history="1">
            <w:r w:rsidR="00BC2ABE" w:rsidRPr="005E47FE">
              <w:rPr>
                <w:rStyle w:val="Hypertextovodkaz"/>
                <w:rFonts w:cs="Arial"/>
              </w:rPr>
              <w:t>6.2 Montáž a bezpečnost při výstavbě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_Toc55927847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8</w:t>
            </w:r>
            <w:r w:rsidR="00BC2ABE">
              <w:rPr>
                <w:webHidden/>
              </w:rPr>
              <w:fldChar w:fldCharType="end"/>
            </w:r>
          </w:hyperlink>
        </w:p>
        <w:p w14:paraId="6E897C43" w14:textId="480D0E1B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8" w:history="1">
            <w:r w:rsidR="00BC2ABE" w:rsidRPr="005E47FE">
              <w:rPr>
                <w:rStyle w:val="Hypertextovodkaz"/>
                <w:rFonts w:cs="Arial"/>
              </w:rPr>
              <w:t>6.3 Prohlášení o shodě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_Toc55927848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8</w:t>
            </w:r>
            <w:r w:rsidR="00BC2ABE">
              <w:rPr>
                <w:webHidden/>
              </w:rPr>
              <w:fldChar w:fldCharType="end"/>
            </w:r>
          </w:hyperlink>
        </w:p>
        <w:p w14:paraId="2B711BA4" w14:textId="19DCE0FB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49" w:history="1">
            <w:r w:rsidR="00BC2ABE" w:rsidRPr="005E47FE">
              <w:rPr>
                <w:rStyle w:val="Hypertextovodkaz"/>
                <w:rFonts w:cs="Arial"/>
              </w:rPr>
              <w:t>6.4 Zaměření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_Toc55927849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8</w:t>
            </w:r>
            <w:r w:rsidR="00BC2ABE">
              <w:rPr>
                <w:webHidden/>
              </w:rPr>
              <w:fldChar w:fldCharType="end"/>
            </w:r>
          </w:hyperlink>
        </w:p>
        <w:p w14:paraId="2D3E1B73" w14:textId="7407D5D7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50" w:history="1">
            <w:r w:rsidR="00BC2ABE" w:rsidRPr="005E47FE">
              <w:rPr>
                <w:rStyle w:val="Hypertextovodkaz"/>
                <w:rFonts w:cs="Arial"/>
              </w:rPr>
              <w:t>7. Požadavky na související profese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_Toc55927850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8</w:t>
            </w:r>
            <w:r w:rsidR="00BC2ABE">
              <w:rPr>
                <w:webHidden/>
              </w:rPr>
              <w:fldChar w:fldCharType="end"/>
            </w:r>
          </w:hyperlink>
        </w:p>
        <w:p w14:paraId="42AFDF72" w14:textId="7C20D5C2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51" w:history="1">
            <w:r w:rsidR="00BC2ABE" w:rsidRPr="005E47FE">
              <w:rPr>
                <w:rStyle w:val="Hypertextovodkaz"/>
                <w:rFonts w:cs="Arial"/>
              </w:rPr>
              <w:t>7.1 Tepelné izolace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_Toc55927851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8</w:t>
            </w:r>
            <w:r w:rsidR="00BC2ABE">
              <w:rPr>
                <w:webHidden/>
              </w:rPr>
              <w:fldChar w:fldCharType="end"/>
            </w:r>
          </w:hyperlink>
        </w:p>
        <w:p w14:paraId="701BFBFE" w14:textId="528055DC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52" w:history="1">
            <w:r w:rsidR="00BC2ABE" w:rsidRPr="005E47FE">
              <w:rPr>
                <w:rStyle w:val="Hypertextovodkaz"/>
                <w:rFonts w:cs="Arial"/>
              </w:rPr>
              <w:t>7.2 Nátěry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_Toc55927852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9</w:t>
            </w:r>
            <w:r w:rsidR="00BC2ABE">
              <w:rPr>
                <w:webHidden/>
              </w:rPr>
              <w:fldChar w:fldCharType="end"/>
            </w:r>
          </w:hyperlink>
        </w:p>
        <w:p w14:paraId="7C9F2878" w14:textId="38335632" w:rsidR="00BC2ABE" w:rsidRDefault="00BF33AE" w:rsidP="00BC2ABE">
          <w:pPr>
            <w:pStyle w:val="Obsah2"/>
            <w:tabs>
              <w:tab w:val="right" w:pos="9069"/>
            </w:tabs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53" w:history="1">
            <w:r w:rsidR="00BC2ABE" w:rsidRPr="005E47FE">
              <w:rPr>
                <w:rStyle w:val="Hypertextovodkaz"/>
                <w:rFonts w:cs="Arial"/>
              </w:rPr>
              <w:t>7.3 Alarm systém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_Toc55927853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9</w:t>
            </w:r>
            <w:r w:rsidR="00BC2ABE">
              <w:rPr>
                <w:webHidden/>
              </w:rPr>
              <w:fldChar w:fldCharType="end"/>
            </w:r>
          </w:hyperlink>
        </w:p>
        <w:p w14:paraId="00E084B3" w14:textId="23C3FEC6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54" w:history="1">
            <w:r w:rsidR="00BC2ABE" w:rsidRPr="005E47FE">
              <w:rPr>
                <w:rStyle w:val="Hypertextovodkaz"/>
                <w:rFonts w:cs="Arial"/>
              </w:rPr>
              <w:t>8. Bezpečnost při realizaci a užívání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_Toc55927854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9</w:t>
            </w:r>
            <w:r w:rsidR="00BC2ABE">
              <w:rPr>
                <w:webHidden/>
              </w:rPr>
              <w:fldChar w:fldCharType="end"/>
            </w:r>
          </w:hyperlink>
        </w:p>
        <w:p w14:paraId="404F794E" w14:textId="11C341C0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55" w:history="1">
            <w:r w:rsidR="00BC2ABE" w:rsidRPr="005E47FE">
              <w:rPr>
                <w:rStyle w:val="Hypertextovodkaz"/>
                <w:rFonts w:cs="Arial"/>
              </w:rPr>
              <w:t>9. Normy, vyhlášky a předpisy použité v projektu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_Toc55927855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10</w:t>
            </w:r>
            <w:r w:rsidR="00BC2ABE">
              <w:rPr>
                <w:webHidden/>
              </w:rPr>
              <w:fldChar w:fldCharType="end"/>
            </w:r>
          </w:hyperlink>
        </w:p>
        <w:p w14:paraId="43ED7A9B" w14:textId="3C8F3C67" w:rsidR="00BC2ABE" w:rsidRDefault="00BF33AE" w:rsidP="00BC2ABE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55927856" w:history="1">
            <w:r w:rsidR="00BC2ABE" w:rsidRPr="005E47FE">
              <w:rPr>
                <w:rStyle w:val="Hypertextovodkaz"/>
                <w:rFonts w:cs="Arial"/>
              </w:rPr>
              <w:t>10. Závěr</w:t>
            </w:r>
            <w:r w:rsidR="00BC2ABE">
              <w:rPr>
                <w:webHidden/>
              </w:rPr>
              <w:tab/>
            </w:r>
            <w:r w:rsidR="00BC2ABE">
              <w:rPr>
                <w:webHidden/>
              </w:rPr>
              <w:fldChar w:fldCharType="begin"/>
            </w:r>
            <w:r w:rsidR="00BC2ABE">
              <w:rPr>
                <w:webHidden/>
              </w:rPr>
              <w:instrText xml:space="preserve"> PAGEREF _Toc55927856 \h </w:instrText>
            </w:r>
            <w:r w:rsidR="00BC2ABE">
              <w:rPr>
                <w:webHidden/>
              </w:rPr>
            </w:r>
            <w:r w:rsidR="00BC2ABE">
              <w:rPr>
                <w:webHidden/>
              </w:rPr>
              <w:fldChar w:fldCharType="separate"/>
            </w:r>
            <w:r w:rsidR="00DA51BE">
              <w:rPr>
                <w:webHidden/>
              </w:rPr>
              <w:t>10</w:t>
            </w:r>
            <w:r w:rsidR="00BC2ABE">
              <w:rPr>
                <w:webHidden/>
              </w:rPr>
              <w:fldChar w:fldCharType="end"/>
            </w:r>
          </w:hyperlink>
        </w:p>
        <w:p w14:paraId="2044684E" w14:textId="08856660" w:rsidR="00C33A84" w:rsidRDefault="00C33A84" w:rsidP="00BC2ABE">
          <w:pPr>
            <w:tabs>
              <w:tab w:val="left" w:pos="0"/>
              <w:tab w:val="right" w:pos="9069"/>
            </w:tabs>
            <w:spacing w:line="300" w:lineRule="exact"/>
            <w:jc w:val="both"/>
          </w:pPr>
          <w:r w:rsidRPr="00595D86">
            <w:rPr>
              <w:rFonts w:ascii="Arial" w:hAnsi="Arial" w:cs="Arial"/>
              <w:noProof/>
              <w:szCs w:val="32"/>
            </w:rPr>
            <w:fldChar w:fldCharType="end"/>
          </w:r>
        </w:p>
      </w:sdtContent>
    </w:sdt>
    <w:p w14:paraId="2A5A62F8" w14:textId="6893910B" w:rsidR="00C33A84" w:rsidRDefault="00C33A84" w:rsidP="00C33A84">
      <w:pPr>
        <w:tabs>
          <w:tab w:val="left" w:pos="0"/>
          <w:tab w:val="right" w:pos="9069"/>
        </w:tabs>
        <w:spacing w:line="300" w:lineRule="exact"/>
        <w:jc w:val="both"/>
      </w:pPr>
    </w:p>
    <w:p w14:paraId="68613708" w14:textId="0773A2C3" w:rsidR="00EB647C" w:rsidRPr="00392E51" w:rsidRDefault="00C33A84" w:rsidP="00DE2163">
      <w:pPr>
        <w:pStyle w:val="Nadpis1"/>
        <w:spacing w:line="260" w:lineRule="exact"/>
        <w:rPr>
          <w:rFonts w:ascii="Arial" w:hAnsi="Arial" w:cs="Arial"/>
          <w:szCs w:val="24"/>
        </w:rPr>
      </w:pPr>
      <w:bookmarkStart w:id="0" w:name="_Toc55927829"/>
      <w:r w:rsidRPr="00392E51">
        <w:rPr>
          <w:rFonts w:ascii="Arial" w:hAnsi="Arial" w:cs="Arial"/>
          <w:szCs w:val="24"/>
        </w:rPr>
        <w:lastRenderedPageBreak/>
        <w:t xml:space="preserve">1. </w:t>
      </w:r>
      <w:r w:rsidR="00EB647C" w:rsidRPr="00392E51">
        <w:rPr>
          <w:rFonts w:ascii="Arial" w:hAnsi="Arial" w:cs="Arial"/>
          <w:szCs w:val="24"/>
        </w:rPr>
        <w:t>Identifikace stavby, základní charakteristika stavby</w:t>
      </w:r>
      <w:bookmarkEnd w:id="0"/>
    </w:p>
    <w:p w14:paraId="74891348" w14:textId="77777777" w:rsidR="00EB647C" w:rsidRPr="00392E51" w:rsidRDefault="00EB647C" w:rsidP="00DE2163">
      <w:pPr>
        <w:tabs>
          <w:tab w:val="left" w:pos="0"/>
        </w:tabs>
        <w:spacing w:line="2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9B5A824" w14:textId="1D76D412" w:rsidR="00EB647C" w:rsidRPr="00392E51" w:rsidRDefault="00C33A84" w:rsidP="00DE2163">
      <w:pPr>
        <w:pStyle w:val="Nadpis2"/>
        <w:spacing w:line="260" w:lineRule="exact"/>
        <w:rPr>
          <w:rFonts w:ascii="Arial" w:hAnsi="Arial" w:cs="Arial"/>
          <w:sz w:val="24"/>
          <w:szCs w:val="24"/>
        </w:rPr>
      </w:pPr>
      <w:bookmarkStart w:id="1" w:name="_Toc55927830"/>
      <w:r w:rsidRPr="00392E51">
        <w:rPr>
          <w:rFonts w:ascii="Arial" w:hAnsi="Arial" w:cs="Arial"/>
          <w:sz w:val="24"/>
          <w:szCs w:val="24"/>
        </w:rPr>
        <w:t xml:space="preserve">1.1 </w:t>
      </w:r>
      <w:r w:rsidR="00EB647C" w:rsidRPr="00392E51">
        <w:rPr>
          <w:rFonts w:ascii="Arial" w:hAnsi="Arial" w:cs="Arial"/>
          <w:sz w:val="24"/>
          <w:szCs w:val="24"/>
        </w:rPr>
        <w:t>Identifikační údaje</w:t>
      </w:r>
      <w:bookmarkEnd w:id="1"/>
    </w:p>
    <w:p w14:paraId="6F751DAA" w14:textId="77777777" w:rsidR="000B0C57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Akce:</w:t>
      </w:r>
      <w:r w:rsidRPr="00392E51">
        <w:rPr>
          <w:rFonts w:ascii="Arial" w:hAnsi="Arial" w:cs="Arial"/>
          <w:sz w:val="24"/>
          <w:szCs w:val="24"/>
        </w:rPr>
        <w:tab/>
      </w:r>
      <w:r w:rsidR="000B0C57" w:rsidRPr="00392E51">
        <w:rPr>
          <w:rFonts w:ascii="Arial" w:hAnsi="Arial" w:cs="Arial"/>
          <w:b/>
          <w:sz w:val="24"/>
          <w:szCs w:val="24"/>
        </w:rPr>
        <w:t xml:space="preserve">Rekonstrukce topného kanálu z VS </w:t>
      </w:r>
      <w:proofErr w:type="gramStart"/>
      <w:r w:rsidR="000B0C57" w:rsidRPr="00392E51">
        <w:rPr>
          <w:rFonts w:ascii="Arial" w:hAnsi="Arial" w:cs="Arial"/>
          <w:b/>
          <w:sz w:val="24"/>
          <w:szCs w:val="24"/>
        </w:rPr>
        <w:t>21a</w:t>
      </w:r>
      <w:proofErr w:type="gramEnd"/>
    </w:p>
    <w:p w14:paraId="59005800" w14:textId="5E24CD79" w:rsidR="00455BE0" w:rsidRPr="00392E51" w:rsidRDefault="000B0C57" w:rsidP="00DE2163">
      <w:pPr>
        <w:tabs>
          <w:tab w:val="left" w:pos="0"/>
          <w:tab w:val="left" w:pos="2835"/>
        </w:tabs>
        <w:spacing w:before="6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b/>
          <w:sz w:val="24"/>
          <w:szCs w:val="24"/>
        </w:rPr>
        <w:tab/>
        <w:t>ÚT a TV (mezi bloky 214 a 215)</w:t>
      </w:r>
    </w:p>
    <w:p w14:paraId="7D3CD98E" w14:textId="30C0DF17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Místo stavby:</w:t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Most</w:t>
      </w:r>
      <w:r w:rsidR="00464B1F" w:rsidRPr="00392E51">
        <w:rPr>
          <w:rFonts w:ascii="Arial" w:hAnsi="Arial" w:cs="Arial"/>
          <w:b/>
          <w:sz w:val="24"/>
          <w:szCs w:val="24"/>
        </w:rPr>
        <w:t xml:space="preserve">, ul. </w:t>
      </w:r>
      <w:r w:rsidR="000B0C57" w:rsidRPr="00392E51">
        <w:rPr>
          <w:rFonts w:ascii="Arial" w:hAnsi="Arial" w:cs="Arial"/>
          <w:b/>
          <w:sz w:val="24"/>
          <w:szCs w:val="24"/>
        </w:rPr>
        <w:t xml:space="preserve">P. Jilemnického </w:t>
      </w:r>
      <w:proofErr w:type="spellStart"/>
      <w:r w:rsidR="000B0C57" w:rsidRPr="00392E51">
        <w:rPr>
          <w:rFonts w:ascii="Arial" w:hAnsi="Arial" w:cs="Arial"/>
          <w:b/>
          <w:sz w:val="24"/>
          <w:szCs w:val="24"/>
        </w:rPr>
        <w:t>bl</w:t>
      </w:r>
      <w:proofErr w:type="spellEnd"/>
      <w:r w:rsidR="000B0C57" w:rsidRPr="00392E51">
        <w:rPr>
          <w:rFonts w:ascii="Arial" w:hAnsi="Arial" w:cs="Arial"/>
          <w:b/>
          <w:sz w:val="24"/>
          <w:szCs w:val="24"/>
        </w:rPr>
        <w:t xml:space="preserve">. 215, ul. Žatecká </w:t>
      </w:r>
      <w:proofErr w:type="spellStart"/>
      <w:r w:rsidR="000B0C57" w:rsidRPr="00392E51">
        <w:rPr>
          <w:rFonts w:ascii="Arial" w:hAnsi="Arial" w:cs="Arial"/>
          <w:b/>
          <w:sz w:val="24"/>
          <w:szCs w:val="24"/>
        </w:rPr>
        <w:t>bl</w:t>
      </w:r>
      <w:proofErr w:type="spellEnd"/>
      <w:r w:rsidR="000B0C57" w:rsidRPr="00392E51">
        <w:rPr>
          <w:rFonts w:ascii="Arial" w:hAnsi="Arial" w:cs="Arial"/>
          <w:b/>
          <w:sz w:val="24"/>
          <w:szCs w:val="24"/>
        </w:rPr>
        <w:t>. 214</w:t>
      </w:r>
    </w:p>
    <w:p w14:paraId="22730975" w14:textId="77777777" w:rsidR="00464B1F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Stupeň PD:</w:t>
      </w:r>
      <w:r w:rsidRPr="00392E51">
        <w:rPr>
          <w:rFonts w:ascii="Arial" w:hAnsi="Arial" w:cs="Arial"/>
          <w:sz w:val="24"/>
          <w:szCs w:val="24"/>
        </w:rPr>
        <w:tab/>
      </w:r>
      <w:r w:rsidR="00AF6237" w:rsidRPr="00392E51">
        <w:rPr>
          <w:rFonts w:ascii="Arial" w:hAnsi="Arial" w:cs="Arial"/>
          <w:b/>
          <w:sz w:val="24"/>
          <w:szCs w:val="24"/>
        </w:rPr>
        <w:t>Dokumentace pro provádění stavby</w:t>
      </w:r>
    </w:p>
    <w:p w14:paraId="323EA47F" w14:textId="77777777" w:rsidR="002E5E1D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Objednatel:</w:t>
      </w:r>
      <w:r w:rsidRPr="00392E51">
        <w:rPr>
          <w:rFonts w:ascii="Arial" w:hAnsi="Arial" w:cs="Arial"/>
          <w:sz w:val="24"/>
          <w:szCs w:val="24"/>
        </w:rPr>
        <w:tab/>
      </w:r>
      <w:r w:rsidR="002E5E1D" w:rsidRPr="00392E51">
        <w:rPr>
          <w:rFonts w:ascii="Arial" w:hAnsi="Arial" w:cs="Arial"/>
          <w:b/>
          <w:sz w:val="24"/>
          <w:szCs w:val="24"/>
        </w:rPr>
        <w:t>SEVEROČESKÁ TEPLÁRENSKÁ, a.s.</w:t>
      </w:r>
    </w:p>
    <w:p w14:paraId="2839718F" w14:textId="77777777" w:rsidR="002E5E1D" w:rsidRPr="00392E51" w:rsidRDefault="002E5E1D" w:rsidP="00DE2163">
      <w:pPr>
        <w:tabs>
          <w:tab w:val="left" w:pos="0"/>
          <w:tab w:val="left" w:pos="1701"/>
          <w:tab w:val="left" w:pos="2835"/>
        </w:tabs>
        <w:spacing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Teplárenská 2, PSČ 434 01 Most</w:t>
      </w:r>
    </w:p>
    <w:p w14:paraId="3EC6311F" w14:textId="77777777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Projektant:</w:t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Ing. Václav Remuta, TZB č. ČKAIT 0401228</w:t>
      </w:r>
    </w:p>
    <w:p w14:paraId="5457589D" w14:textId="77777777" w:rsidR="00455BE0" w:rsidRPr="00392E51" w:rsidRDefault="00455BE0" w:rsidP="00DE2163">
      <w:pPr>
        <w:tabs>
          <w:tab w:val="left" w:pos="0"/>
          <w:tab w:val="left" w:pos="1701"/>
          <w:tab w:val="left" w:pos="2835"/>
        </w:tabs>
        <w:spacing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Průběžná 3372, 434 01 Most</w:t>
      </w:r>
    </w:p>
    <w:p w14:paraId="35EF5D85" w14:textId="28973FE0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392E51">
        <w:rPr>
          <w:rFonts w:ascii="Arial" w:hAnsi="Arial" w:cs="Arial"/>
          <w:sz w:val="24"/>
          <w:szCs w:val="24"/>
        </w:rPr>
        <w:t>Zak.č.proj</w:t>
      </w:r>
      <w:proofErr w:type="spellEnd"/>
      <w:proofErr w:type="gramEnd"/>
      <w:r w:rsidRPr="00392E51">
        <w:rPr>
          <w:rFonts w:ascii="Arial" w:hAnsi="Arial" w:cs="Arial"/>
          <w:sz w:val="24"/>
          <w:szCs w:val="24"/>
        </w:rPr>
        <w:t>:</w:t>
      </w:r>
      <w:r w:rsidRPr="00392E51">
        <w:rPr>
          <w:rFonts w:ascii="Arial" w:hAnsi="Arial" w:cs="Arial"/>
          <w:sz w:val="24"/>
          <w:szCs w:val="24"/>
        </w:rPr>
        <w:tab/>
      </w:r>
      <w:r w:rsidR="000B0C57" w:rsidRPr="00392E51">
        <w:rPr>
          <w:rFonts w:ascii="Arial" w:hAnsi="Arial" w:cs="Arial"/>
          <w:b/>
          <w:sz w:val="24"/>
          <w:szCs w:val="24"/>
        </w:rPr>
        <w:t>10</w:t>
      </w:r>
      <w:r w:rsidRPr="00392E51">
        <w:rPr>
          <w:rFonts w:ascii="Arial" w:hAnsi="Arial" w:cs="Arial"/>
          <w:b/>
          <w:sz w:val="24"/>
          <w:szCs w:val="24"/>
        </w:rPr>
        <w:t>-20</w:t>
      </w:r>
      <w:r w:rsidR="000B0C57" w:rsidRPr="00392E51">
        <w:rPr>
          <w:rFonts w:ascii="Arial" w:hAnsi="Arial" w:cs="Arial"/>
          <w:b/>
          <w:sz w:val="24"/>
          <w:szCs w:val="24"/>
        </w:rPr>
        <w:t>20</w:t>
      </w:r>
      <w:r w:rsidRPr="00392E51">
        <w:rPr>
          <w:rFonts w:ascii="Arial" w:hAnsi="Arial" w:cs="Arial"/>
          <w:b/>
          <w:sz w:val="24"/>
          <w:szCs w:val="24"/>
        </w:rPr>
        <w:t>-</w:t>
      </w:r>
      <w:r w:rsidR="000B0C57" w:rsidRPr="00392E51">
        <w:rPr>
          <w:rFonts w:ascii="Arial" w:hAnsi="Arial" w:cs="Arial"/>
          <w:b/>
          <w:sz w:val="24"/>
          <w:szCs w:val="24"/>
        </w:rPr>
        <w:t>519</w:t>
      </w:r>
    </w:p>
    <w:p w14:paraId="3AE39307" w14:textId="2A8890BC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Datum:</w:t>
      </w:r>
      <w:r w:rsidRPr="00392E51">
        <w:rPr>
          <w:rFonts w:ascii="Arial" w:hAnsi="Arial" w:cs="Arial"/>
          <w:sz w:val="24"/>
          <w:szCs w:val="24"/>
        </w:rPr>
        <w:tab/>
      </w:r>
      <w:r w:rsidR="000B0C57" w:rsidRPr="00392E51">
        <w:rPr>
          <w:rFonts w:ascii="Arial" w:hAnsi="Arial" w:cs="Arial"/>
          <w:b/>
          <w:sz w:val="24"/>
          <w:szCs w:val="24"/>
        </w:rPr>
        <w:t>říjen</w:t>
      </w:r>
      <w:r w:rsidRPr="00392E51">
        <w:rPr>
          <w:rFonts w:ascii="Arial" w:hAnsi="Arial" w:cs="Arial"/>
          <w:b/>
          <w:sz w:val="24"/>
          <w:szCs w:val="24"/>
        </w:rPr>
        <w:t xml:space="preserve"> 20</w:t>
      </w:r>
      <w:r w:rsidR="000B0C57" w:rsidRPr="00392E51">
        <w:rPr>
          <w:rFonts w:ascii="Arial" w:hAnsi="Arial" w:cs="Arial"/>
          <w:b/>
          <w:sz w:val="24"/>
          <w:szCs w:val="24"/>
        </w:rPr>
        <w:t>20</w:t>
      </w:r>
    </w:p>
    <w:p w14:paraId="478C59F8" w14:textId="77777777" w:rsidR="00455BE0" w:rsidRPr="00392E51" w:rsidRDefault="00455BE0" w:rsidP="00DE2163">
      <w:pPr>
        <w:tabs>
          <w:tab w:val="left" w:pos="0"/>
          <w:tab w:val="left" w:pos="2835"/>
        </w:tabs>
        <w:spacing w:before="200" w:line="260" w:lineRule="exact"/>
        <w:rPr>
          <w:rFonts w:ascii="Arial" w:hAnsi="Arial" w:cs="Arial"/>
          <w:b/>
          <w:sz w:val="24"/>
          <w:szCs w:val="24"/>
        </w:rPr>
      </w:pPr>
      <w:r w:rsidRPr="00392E51">
        <w:rPr>
          <w:rFonts w:ascii="Arial" w:hAnsi="Arial" w:cs="Arial"/>
          <w:sz w:val="24"/>
          <w:szCs w:val="24"/>
        </w:rPr>
        <w:t>Vypracoval:</w:t>
      </w:r>
      <w:r w:rsidRPr="00392E51">
        <w:rPr>
          <w:rFonts w:ascii="Arial" w:hAnsi="Arial" w:cs="Arial"/>
          <w:sz w:val="24"/>
          <w:szCs w:val="24"/>
        </w:rPr>
        <w:tab/>
      </w:r>
      <w:r w:rsidRPr="00392E51">
        <w:rPr>
          <w:rFonts w:ascii="Arial" w:hAnsi="Arial" w:cs="Arial"/>
          <w:b/>
          <w:sz w:val="24"/>
          <w:szCs w:val="24"/>
        </w:rPr>
        <w:t>Ing. Václav Remuta</w:t>
      </w:r>
    </w:p>
    <w:p w14:paraId="1C722674" w14:textId="51E9AAEB" w:rsidR="005D04CD" w:rsidRPr="00392E51" w:rsidRDefault="005D04CD" w:rsidP="00DE2163">
      <w:pPr>
        <w:tabs>
          <w:tab w:val="left" w:pos="0"/>
          <w:tab w:val="left" w:pos="3402"/>
        </w:tabs>
        <w:spacing w:line="260" w:lineRule="exact"/>
        <w:jc w:val="both"/>
        <w:rPr>
          <w:rFonts w:ascii="Arial" w:hAnsi="Arial" w:cs="Arial"/>
          <w:sz w:val="24"/>
          <w:szCs w:val="24"/>
        </w:rPr>
      </w:pPr>
    </w:p>
    <w:p w14:paraId="0C4ED862" w14:textId="77777777" w:rsidR="00C33A84" w:rsidRPr="00392E51" w:rsidRDefault="00C33A84" w:rsidP="00DE2163">
      <w:pPr>
        <w:tabs>
          <w:tab w:val="left" w:pos="0"/>
          <w:tab w:val="left" w:pos="3402"/>
        </w:tabs>
        <w:spacing w:line="260" w:lineRule="exact"/>
        <w:jc w:val="both"/>
        <w:rPr>
          <w:rFonts w:ascii="Arial" w:hAnsi="Arial" w:cs="Arial"/>
          <w:sz w:val="24"/>
          <w:szCs w:val="24"/>
        </w:rPr>
      </w:pPr>
    </w:p>
    <w:p w14:paraId="538FE24E" w14:textId="15C5428C" w:rsidR="00C33A84" w:rsidRPr="00392E51" w:rsidRDefault="00392E51" w:rsidP="00DE2163">
      <w:pPr>
        <w:pStyle w:val="Nadpis2"/>
        <w:spacing w:line="260" w:lineRule="exact"/>
        <w:rPr>
          <w:rFonts w:ascii="Arial" w:hAnsi="Arial" w:cs="Arial"/>
          <w:sz w:val="24"/>
          <w:szCs w:val="24"/>
        </w:rPr>
      </w:pPr>
      <w:bookmarkStart w:id="2" w:name="_Toc55927831"/>
      <w:r w:rsidRPr="00392E51">
        <w:rPr>
          <w:rFonts w:ascii="Arial" w:hAnsi="Arial" w:cs="Arial"/>
          <w:sz w:val="24"/>
          <w:szCs w:val="24"/>
        </w:rPr>
        <w:t>1</w:t>
      </w:r>
      <w:r w:rsidR="00C33A84" w:rsidRPr="00392E51">
        <w:rPr>
          <w:rFonts w:ascii="Arial" w:hAnsi="Arial" w:cs="Arial"/>
          <w:sz w:val="24"/>
          <w:szCs w:val="24"/>
        </w:rPr>
        <w:t>.</w:t>
      </w:r>
      <w:r w:rsidRPr="00392E51">
        <w:rPr>
          <w:rFonts w:ascii="Arial" w:hAnsi="Arial" w:cs="Arial"/>
          <w:sz w:val="24"/>
          <w:szCs w:val="24"/>
        </w:rPr>
        <w:t>2</w:t>
      </w:r>
      <w:r w:rsidR="00C33A84" w:rsidRPr="00392E51">
        <w:rPr>
          <w:rFonts w:ascii="Arial" w:hAnsi="Arial" w:cs="Arial"/>
          <w:sz w:val="24"/>
          <w:szCs w:val="24"/>
        </w:rPr>
        <w:t xml:space="preserve"> </w:t>
      </w:r>
      <w:r w:rsidRPr="00392E51">
        <w:rPr>
          <w:rFonts w:ascii="Arial" w:hAnsi="Arial" w:cs="Arial"/>
          <w:sz w:val="24"/>
          <w:szCs w:val="24"/>
        </w:rPr>
        <w:t>Základní charakteristika stavby</w:t>
      </w:r>
      <w:bookmarkEnd w:id="2"/>
    </w:p>
    <w:p w14:paraId="0C2BADC0" w14:textId="77777777" w:rsidR="00B17015" w:rsidRPr="003E362F" w:rsidRDefault="00C33A84" w:rsidP="00DE2163">
      <w:pPr>
        <w:pStyle w:val="Default"/>
        <w:spacing w:before="200" w:line="260" w:lineRule="exact"/>
        <w:ind w:firstLine="567"/>
        <w:jc w:val="both"/>
        <w:rPr>
          <w:rFonts w:ascii="Arial" w:hAnsi="Arial" w:cs="Arial"/>
        </w:rPr>
      </w:pPr>
      <w:r w:rsidRPr="003E362F">
        <w:rPr>
          <w:rFonts w:ascii="Arial" w:hAnsi="Arial" w:cs="Arial"/>
        </w:rPr>
        <w:t xml:space="preserve">Předmětem </w:t>
      </w:r>
      <w:r w:rsidR="002A6EE5" w:rsidRPr="003E362F">
        <w:rPr>
          <w:rFonts w:ascii="Arial" w:hAnsi="Arial" w:cs="Arial"/>
        </w:rPr>
        <w:t xml:space="preserve">projektové dokumentace pro provádění stavby je rekonstrukce potrubní </w:t>
      </w:r>
      <w:bookmarkStart w:id="3" w:name="_Hlk55768176"/>
      <w:r w:rsidR="002A6EE5" w:rsidRPr="003E362F">
        <w:rPr>
          <w:rFonts w:ascii="Arial" w:hAnsi="Arial" w:cs="Arial"/>
        </w:rPr>
        <w:t>přípojky topné vody (ÚT</w:t>
      </w:r>
      <w:r w:rsidR="00B75E99" w:rsidRPr="003E362F">
        <w:rPr>
          <w:rFonts w:ascii="Arial" w:hAnsi="Arial" w:cs="Arial"/>
        </w:rPr>
        <w:t>-P</w:t>
      </w:r>
      <w:r w:rsidR="002A6EE5" w:rsidRPr="003E362F">
        <w:rPr>
          <w:rFonts w:ascii="Arial" w:hAnsi="Arial" w:cs="Arial"/>
        </w:rPr>
        <w:t xml:space="preserve"> přívod a </w:t>
      </w:r>
      <w:r w:rsidR="00B75E99" w:rsidRPr="003E362F">
        <w:rPr>
          <w:rFonts w:ascii="Arial" w:hAnsi="Arial" w:cs="Arial"/>
        </w:rPr>
        <w:t xml:space="preserve">ÚT-Z </w:t>
      </w:r>
      <w:r w:rsidR="002A6EE5" w:rsidRPr="003E362F">
        <w:rPr>
          <w:rFonts w:ascii="Arial" w:hAnsi="Arial" w:cs="Arial"/>
        </w:rPr>
        <w:t xml:space="preserve">zpátečka). </w:t>
      </w:r>
      <w:r w:rsidR="00777A0F" w:rsidRPr="003E362F">
        <w:rPr>
          <w:rFonts w:ascii="Arial" w:hAnsi="Arial" w:cs="Arial"/>
        </w:rPr>
        <w:t xml:space="preserve">Stávající </w:t>
      </w:r>
      <w:bookmarkEnd w:id="3"/>
      <w:r w:rsidR="00777A0F" w:rsidRPr="003E362F">
        <w:rPr>
          <w:rFonts w:ascii="Arial" w:hAnsi="Arial" w:cs="Arial"/>
        </w:rPr>
        <w:t>dožité ocelové potrubí topné vody bude nahrazeno za nové klasické potrubí s izolací (vedení v objektech) a za předizolované potrubí (vedení v neprůlezném topném kanálu a vedení v pískovém loži). Nová přípojka topné vody bude vedena v trase částečně demontovaného betonového topného kanálu. Zdrojem tepla je stávající centrální výměníková stanice VS21 (</w:t>
      </w:r>
      <w:r w:rsidR="00B75E99" w:rsidRPr="003E362F">
        <w:rPr>
          <w:rFonts w:ascii="Arial" w:hAnsi="Arial" w:cs="Arial"/>
        </w:rPr>
        <w:t>ul. Vítězslava Nezvala).</w:t>
      </w:r>
    </w:p>
    <w:p w14:paraId="1B8817DC" w14:textId="7C3D9AF3" w:rsidR="00B75E99" w:rsidRPr="003E362F" w:rsidRDefault="00B75E99" w:rsidP="00DE2163">
      <w:pPr>
        <w:pStyle w:val="Nadpis1"/>
        <w:spacing w:before="360" w:line="260" w:lineRule="exact"/>
        <w:rPr>
          <w:rFonts w:ascii="Arial" w:hAnsi="Arial" w:cs="Arial"/>
          <w:szCs w:val="24"/>
        </w:rPr>
      </w:pPr>
      <w:bookmarkStart w:id="4" w:name="_Toc55927832"/>
      <w:r w:rsidRPr="003E362F">
        <w:rPr>
          <w:rFonts w:ascii="Arial" w:hAnsi="Arial" w:cs="Arial"/>
          <w:szCs w:val="24"/>
        </w:rPr>
        <w:t>2.</w:t>
      </w:r>
      <w:r w:rsidR="00392E51" w:rsidRPr="003E362F">
        <w:rPr>
          <w:rFonts w:ascii="Arial" w:hAnsi="Arial" w:cs="Arial"/>
          <w:szCs w:val="24"/>
        </w:rPr>
        <w:t xml:space="preserve"> Podklady</w:t>
      </w:r>
      <w:bookmarkEnd w:id="4"/>
    </w:p>
    <w:p w14:paraId="6EDC4ACF" w14:textId="3E289802" w:rsidR="00B75E99" w:rsidRPr="003E362F" w:rsidRDefault="00392E51" w:rsidP="00DE2163">
      <w:pPr>
        <w:pStyle w:val="Default"/>
        <w:spacing w:before="200" w:line="260" w:lineRule="exact"/>
        <w:ind w:firstLine="567"/>
        <w:jc w:val="both"/>
        <w:rPr>
          <w:rFonts w:ascii="Arial" w:hAnsi="Arial" w:cs="Arial"/>
        </w:rPr>
      </w:pPr>
      <w:r w:rsidRPr="003E362F">
        <w:rPr>
          <w:rFonts w:ascii="Arial" w:hAnsi="Arial" w:cs="Arial"/>
        </w:rPr>
        <w:t xml:space="preserve">Podkladem pro zpracování projektové dokumentace byla katastrální mapa, digitální zaměření území, požadavky investora na provedení a způsob napojení na místě stavby. Podkladem pro výpočet dimenzí byly materiály předané zadavatelem, obsahující roční spotřeby. </w:t>
      </w:r>
    </w:p>
    <w:p w14:paraId="5EA15DB2" w14:textId="34FE1049" w:rsidR="00392E51" w:rsidRPr="003E362F" w:rsidRDefault="00392E51" w:rsidP="00DE2163">
      <w:pPr>
        <w:pStyle w:val="Nadpis1"/>
        <w:spacing w:before="360" w:line="260" w:lineRule="exact"/>
        <w:rPr>
          <w:rFonts w:ascii="Arial" w:hAnsi="Arial" w:cs="Arial"/>
          <w:szCs w:val="24"/>
        </w:rPr>
      </w:pPr>
      <w:bookmarkStart w:id="5" w:name="_Toc55927833"/>
      <w:r w:rsidRPr="003E362F">
        <w:rPr>
          <w:rFonts w:ascii="Arial" w:hAnsi="Arial" w:cs="Arial"/>
          <w:szCs w:val="24"/>
        </w:rPr>
        <w:t xml:space="preserve">3. </w:t>
      </w:r>
      <w:r w:rsidR="00BC2ABE">
        <w:rPr>
          <w:rFonts w:ascii="Arial" w:hAnsi="Arial" w:cs="Arial"/>
          <w:szCs w:val="24"/>
        </w:rPr>
        <w:t>Popis s</w:t>
      </w:r>
      <w:r w:rsidRPr="003E362F">
        <w:rPr>
          <w:rFonts w:ascii="Arial" w:hAnsi="Arial" w:cs="Arial"/>
          <w:szCs w:val="24"/>
        </w:rPr>
        <w:t>távající</w:t>
      </w:r>
      <w:r w:rsidR="00BC2ABE">
        <w:rPr>
          <w:rFonts w:ascii="Arial" w:hAnsi="Arial" w:cs="Arial"/>
          <w:szCs w:val="24"/>
        </w:rPr>
        <w:t>ho</w:t>
      </w:r>
      <w:r w:rsidRPr="003E362F">
        <w:rPr>
          <w:rFonts w:ascii="Arial" w:hAnsi="Arial" w:cs="Arial"/>
          <w:szCs w:val="24"/>
        </w:rPr>
        <w:t xml:space="preserve"> stav</w:t>
      </w:r>
      <w:r w:rsidR="00BC2ABE">
        <w:rPr>
          <w:rFonts w:ascii="Arial" w:hAnsi="Arial" w:cs="Arial"/>
          <w:szCs w:val="24"/>
        </w:rPr>
        <w:t>u</w:t>
      </w:r>
      <w:bookmarkEnd w:id="5"/>
    </w:p>
    <w:p w14:paraId="6F9459B1" w14:textId="77777777" w:rsidR="00392E51" w:rsidRPr="003E362F" w:rsidRDefault="00392E51" w:rsidP="00DE2163">
      <w:pPr>
        <w:pStyle w:val="Zkladntextodsazen"/>
        <w:tabs>
          <w:tab w:val="left" w:pos="0"/>
          <w:tab w:val="left" w:pos="567"/>
        </w:tabs>
        <w:spacing w:before="20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Stávající přípojka topné vody (ÚT-P přívod a ÚT-Z zpátečka) je přivedena do objektu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 xml:space="preserve">. 215 průchozím topným kanálem z VS </w:t>
      </w:r>
      <w:proofErr w:type="gramStart"/>
      <w:r w:rsidRPr="003E362F">
        <w:rPr>
          <w:rFonts w:ascii="Arial" w:hAnsi="Arial" w:cs="Arial"/>
          <w:szCs w:val="24"/>
        </w:rPr>
        <w:t>21a</w:t>
      </w:r>
      <w:proofErr w:type="gramEnd"/>
      <w:r w:rsidRPr="003E362F">
        <w:rPr>
          <w:rFonts w:ascii="Arial" w:hAnsi="Arial" w:cs="Arial"/>
          <w:szCs w:val="24"/>
        </w:rPr>
        <w:t xml:space="preserve">. Ve strojovně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>. 215 je z hlavní přípojky DN100 napojen odbočkou DN65 s uzavíracími ventily rozdělovač a sběrač. Z rozdělovače a sběrače DN125 jsou napojeny vnitřní objektové rozvody ÚT pro blok 215. Na zpátečce DN65 z rozdělovače je instalován průtokoměr měřiče tepla L</w:t>
      </w:r>
      <w:r w:rsidRPr="003E362F">
        <w:rPr>
          <w:rFonts w:ascii="Arial" w:hAnsi="Arial" w:cs="Arial"/>
          <w:szCs w:val="24"/>
          <w:lang w:val="en-US"/>
        </w:rPr>
        <w:t xml:space="preserve">&amp;G </w:t>
      </w:r>
      <w:r w:rsidRPr="003E362F">
        <w:rPr>
          <w:rFonts w:ascii="Arial" w:hAnsi="Arial" w:cs="Arial"/>
          <w:szCs w:val="24"/>
        </w:rPr>
        <w:t>2WRS DN25.</w:t>
      </w:r>
    </w:p>
    <w:p w14:paraId="10F205D2" w14:textId="77777777" w:rsidR="00392E51" w:rsidRPr="003E362F" w:rsidRDefault="00392E51" w:rsidP="00DE2163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Za odbočkou pro blok 215 je instalována uzavírací </w:t>
      </w:r>
      <w:proofErr w:type="spellStart"/>
      <w:r w:rsidRPr="003E362F">
        <w:rPr>
          <w:rFonts w:ascii="Arial" w:hAnsi="Arial" w:cs="Arial"/>
          <w:szCs w:val="24"/>
        </w:rPr>
        <w:t>mezipřírubová</w:t>
      </w:r>
      <w:proofErr w:type="spellEnd"/>
      <w:r w:rsidRPr="003E362F">
        <w:rPr>
          <w:rFonts w:ascii="Arial" w:hAnsi="Arial" w:cs="Arial"/>
          <w:szCs w:val="24"/>
        </w:rPr>
        <w:t xml:space="preserve"> klapka DN65 a přípojka DN65 dále pokračuje do prádelny bl.215, kde je zavedena do podzemního průlezného topného kanálu. </w:t>
      </w:r>
    </w:p>
    <w:p w14:paraId="75B9DA91" w14:textId="77777777" w:rsidR="00392E51" w:rsidRPr="003E362F" w:rsidRDefault="00392E51" w:rsidP="00DE2163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Topným kanálem je přípojka topné vody přivedena klasickým izolovaným potrubím s izolací do objektu bloku 214, kde je ukončena ve strojovně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 xml:space="preserve">. 214 přírubovými kulovými kohouty. </w:t>
      </w:r>
    </w:p>
    <w:p w14:paraId="2941C7F3" w14:textId="2D10B9EF" w:rsidR="00392E51" w:rsidRPr="003E362F" w:rsidRDefault="00392E51" w:rsidP="00DE2163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lastRenderedPageBreak/>
        <w:t>Za přírubovými kulovými kohouty jsou napojeny vnitřní objektové rozvody ÚT pro blok 214. Na zpátečce DN65 je instalován průtokoměr měřiče tepla L</w:t>
      </w:r>
      <w:r w:rsidRPr="003E362F">
        <w:rPr>
          <w:rFonts w:ascii="Arial" w:hAnsi="Arial" w:cs="Arial"/>
          <w:szCs w:val="24"/>
          <w:lang w:val="en-US"/>
        </w:rPr>
        <w:t xml:space="preserve">&amp;G </w:t>
      </w:r>
      <w:r w:rsidRPr="003E362F">
        <w:rPr>
          <w:rFonts w:ascii="Arial" w:hAnsi="Arial" w:cs="Arial"/>
          <w:szCs w:val="24"/>
        </w:rPr>
        <w:t xml:space="preserve">2WRS DN25. </w:t>
      </w:r>
    </w:p>
    <w:p w14:paraId="5BA07770" w14:textId="77777777" w:rsidR="00392E51" w:rsidRPr="003E362F" w:rsidRDefault="00392E51" w:rsidP="00DE2163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V trase topného kanálu jsou instalovány tři šachty: šachta Š1- 215, šachta Š2 a šachta Š3-215.</w:t>
      </w:r>
    </w:p>
    <w:p w14:paraId="1C5082F5" w14:textId="31320974" w:rsidR="00392E51" w:rsidRPr="003E362F" w:rsidRDefault="00392E51" w:rsidP="00392E51">
      <w:pPr>
        <w:pStyle w:val="Default"/>
        <w:spacing w:before="80" w:line="260" w:lineRule="exact"/>
        <w:ind w:left="284"/>
        <w:jc w:val="both"/>
        <w:rPr>
          <w:rFonts w:ascii="Arial" w:hAnsi="Arial" w:cs="Arial"/>
        </w:rPr>
      </w:pPr>
    </w:p>
    <w:p w14:paraId="67A16AF3" w14:textId="77777777" w:rsidR="00DE2163" w:rsidRPr="003E362F" w:rsidRDefault="00DE2163" w:rsidP="00392E51">
      <w:pPr>
        <w:pStyle w:val="Default"/>
        <w:spacing w:before="80" w:line="260" w:lineRule="exact"/>
        <w:ind w:left="284"/>
        <w:jc w:val="both"/>
        <w:rPr>
          <w:rFonts w:ascii="Arial" w:hAnsi="Arial" w:cs="Arial"/>
        </w:rPr>
      </w:pPr>
    </w:p>
    <w:p w14:paraId="51A9E7D7" w14:textId="35DC9357" w:rsidR="00B75E99" w:rsidRPr="003E362F" w:rsidRDefault="00392E51" w:rsidP="00392E51">
      <w:pPr>
        <w:pStyle w:val="Nadpis1"/>
        <w:spacing w:line="260" w:lineRule="exact"/>
        <w:rPr>
          <w:rFonts w:ascii="Arial" w:hAnsi="Arial" w:cs="Arial"/>
          <w:szCs w:val="24"/>
        </w:rPr>
      </w:pPr>
      <w:bookmarkStart w:id="6" w:name="_Toc55927834"/>
      <w:r w:rsidRPr="003E362F">
        <w:rPr>
          <w:rFonts w:ascii="Arial" w:hAnsi="Arial" w:cs="Arial"/>
          <w:szCs w:val="24"/>
        </w:rPr>
        <w:t>4</w:t>
      </w:r>
      <w:r w:rsidR="00B75E99" w:rsidRPr="003E362F">
        <w:rPr>
          <w:rFonts w:ascii="Arial" w:hAnsi="Arial" w:cs="Arial"/>
          <w:szCs w:val="24"/>
        </w:rPr>
        <w:t xml:space="preserve">. </w:t>
      </w:r>
      <w:r w:rsidRPr="003E362F">
        <w:rPr>
          <w:rFonts w:ascii="Arial" w:hAnsi="Arial" w:cs="Arial"/>
          <w:szCs w:val="24"/>
        </w:rPr>
        <w:t>Strojní část - popis technického řešení, potrubní část</w:t>
      </w:r>
      <w:bookmarkEnd w:id="6"/>
    </w:p>
    <w:p w14:paraId="7E301691" w14:textId="77777777" w:rsidR="00B75E99" w:rsidRPr="003E362F" w:rsidRDefault="00B75E99" w:rsidP="00392E51">
      <w:pPr>
        <w:tabs>
          <w:tab w:val="left" w:pos="0"/>
        </w:tabs>
        <w:spacing w:line="2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5DEB55C" w14:textId="176171F5" w:rsidR="00B75E99" w:rsidRPr="003E362F" w:rsidRDefault="00392E51" w:rsidP="00392E51">
      <w:pPr>
        <w:pStyle w:val="Nadpis2"/>
        <w:spacing w:line="260" w:lineRule="exact"/>
        <w:rPr>
          <w:rFonts w:ascii="Arial" w:hAnsi="Arial" w:cs="Arial"/>
          <w:sz w:val="24"/>
          <w:szCs w:val="24"/>
        </w:rPr>
      </w:pPr>
      <w:bookmarkStart w:id="7" w:name="_Toc55927835"/>
      <w:r w:rsidRPr="003E362F">
        <w:rPr>
          <w:rFonts w:ascii="Arial" w:hAnsi="Arial" w:cs="Arial"/>
          <w:sz w:val="24"/>
          <w:szCs w:val="24"/>
        </w:rPr>
        <w:t>4</w:t>
      </w:r>
      <w:r w:rsidR="00B75E99" w:rsidRPr="003E362F">
        <w:rPr>
          <w:rFonts w:ascii="Arial" w:hAnsi="Arial" w:cs="Arial"/>
          <w:sz w:val="24"/>
          <w:szCs w:val="24"/>
        </w:rPr>
        <w:t>.1 Technické parametry tepelné sítě</w:t>
      </w:r>
      <w:bookmarkEnd w:id="7"/>
    </w:p>
    <w:p w14:paraId="0E410071" w14:textId="6B3D2C47" w:rsidR="00B17015" w:rsidRPr="003E362F" w:rsidRDefault="00B17015" w:rsidP="00392E51">
      <w:pPr>
        <w:tabs>
          <w:tab w:val="left" w:pos="2835"/>
          <w:tab w:val="left" w:pos="5103"/>
          <w:tab w:val="left" w:pos="6237"/>
          <w:tab w:val="right" w:pos="7797"/>
        </w:tabs>
        <w:spacing w:before="200" w:line="260" w:lineRule="exact"/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E362F">
        <w:rPr>
          <w:rFonts w:ascii="Arial" w:hAnsi="Arial" w:cs="Arial"/>
          <w:b/>
          <w:sz w:val="24"/>
          <w:szCs w:val="24"/>
          <w:u w:val="single"/>
        </w:rPr>
        <w:t>topná voda (ÚT-P přívod a ÚT-Z zpátečka)</w:t>
      </w:r>
    </w:p>
    <w:p w14:paraId="6EBAAEBD" w14:textId="02FFF21A" w:rsidR="00B17015" w:rsidRPr="003E362F" w:rsidRDefault="00B17015" w:rsidP="00DE2163">
      <w:pPr>
        <w:tabs>
          <w:tab w:val="left" w:pos="2835"/>
          <w:tab w:val="left" w:pos="4253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max. provozní teplota</w:t>
      </w:r>
      <w:r w:rsidRPr="003E362F">
        <w:rPr>
          <w:rFonts w:ascii="Arial" w:hAnsi="Arial" w:cs="Arial"/>
          <w:sz w:val="24"/>
          <w:szCs w:val="24"/>
        </w:rPr>
        <w:tab/>
        <w:t>90 °C</w:t>
      </w:r>
    </w:p>
    <w:p w14:paraId="0ACE71A3" w14:textId="42E7D14A" w:rsidR="00B17015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teplotní spád</w:t>
      </w: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</w:r>
      <w:r w:rsidR="00B17015" w:rsidRPr="003E362F">
        <w:rPr>
          <w:rFonts w:ascii="Arial" w:hAnsi="Arial" w:cs="Arial"/>
          <w:sz w:val="24"/>
          <w:szCs w:val="24"/>
        </w:rPr>
        <w:t>80/60</w:t>
      </w:r>
      <w:r w:rsidRPr="003E362F">
        <w:rPr>
          <w:rFonts w:ascii="Arial" w:hAnsi="Arial" w:cs="Arial"/>
          <w:sz w:val="24"/>
          <w:szCs w:val="24"/>
        </w:rPr>
        <w:t xml:space="preserve"> °C</w:t>
      </w:r>
    </w:p>
    <w:p w14:paraId="414A1A6E" w14:textId="1DA26A2F" w:rsidR="004A7EDC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 xml:space="preserve">(ekvitermní </w:t>
      </w:r>
      <w:proofErr w:type="gramStart"/>
      <w:r w:rsidRPr="003E362F">
        <w:rPr>
          <w:rFonts w:ascii="Arial" w:hAnsi="Arial" w:cs="Arial"/>
          <w:sz w:val="24"/>
          <w:szCs w:val="24"/>
        </w:rPr>
        <w:t>regulace,-</w:t>
      </w:r>
      <w:proofErr w:type="gramEnd"/>
      <w:r w:rsidRPr="003E362F">
        <w:rPr>
          <w:rFonts w:ascii="Arial" w:hAnsi="Arial" w:cs="Arial"/>
          <w:sz w:val="24"/>
          <w:szCs w:val="24"/>
        </w:rPr>
        <w:t>12°C)</w:t>
      </w:r>
    </w:p>
    <w:p w14:paraId="2CEA4020" w14:textId="21E4976C" w:rsidR="00B17015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  <w:tab w:val="left" w:pos="7371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max. přetlak</w:t>
      </w:r>
      <w:r w:rsidR="00B17015" w:rsidRPr="003E362F">
        <w:rPr>
          <w:rFonts w:ascii="Arial" w:hAnsi="Arial" w:cs="Arial"/>
          <w:sz w:val="24"/>
          <w:szCs w:val="24"/>
        </w:rPr>
        <w:tab/>
      </w:r>
      <w:r w:rsidR="00B17015" w:rsidRPr="003E362F">
        <w:rPr>
          <w:rFonts w:ascii="Arial" w:hAnsi="Arial" w:cs="Arial"/>
          <w:sz w:val="24"/>
          <w:szCs w:val="24"/>
        </w:rPr>
        <w:tab/>
        <w:t xml:space="preserve">0,5 </w:t>
      </w:r>
      <w:r w:rsidR="00B17015" w:rsidRPr="003E362F">
        <w:rPr>
          <w:rFonts w:ascii="Arial" w:hAnsi="Arial" w:cs="Arial"/>
          <w:sz w:val="24"/>
          <w:szCs w:val="24"/>
        </w:rPr>
        <w:tab/>
      </w:r>
      <w:proofErr w:type="spellStart"/>
      <w:r w:rsidRPr="003E362F">
        <w:rPr>
          <w:rFonts w:ascii="Arial" w:hAnsi="Arial" w:cs="Arial"/>
          <w:sz w:val="24"/>
          <w:szCs w:val="24"/>
        </w:rPr>
        <w:t>MPa</w:t>
      </w:r>
      <w:proofErr w:type="spellEnd"/>
      <w:r w:rsidRPr="003E362F">
        <w:rPr>
          <w:rFonts w:ascii="Arial" w:hAnsi="Arial" w:cs="Arial"/>
          <w:sz w:val="24"/>
          <w:szCs w:val="24"/>
        </w:rPr>
        <w:t xml:space="preserve"> </w:t>
      </w:r>
      <w:r w:rsidR="00B17015" w:rsidRPr="003E362F">
        <w:rPr>
          <w:rFonts w:ascii="Arial" w:hAnsi="Arial" w:cs="Arial"/>
          <w:sz w:val="24"/>
          <w:szCs w:val="24"/>
        </w:rPr>
        <w:t>(zdroj)</w:t>
      </w:r>
    </w:p>
    <w:p w14:paraId="31AAD129" w14:textId="4B778F21" w:rsidR="00B17015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tlaková třída potrubí</w:t>
      </w: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>PN</w:t>
      </w:r>
      <w:r w:rsidR="005074DF" w:rsidRPr="003E362F">
        <w:rPr>
          <w:rFonts w:ascii="Arial" w:hAnsi="Arial" w:cs="Arial"/>
          <w:sz w:val="24"/>
          <w:szCs w:val="24"/>
        </w:rPr>
        <w:t>25</w:t>
      </w:r>
    </w:p>
    <w:p w14:paraId="08E4E0AF" w14:textId="49B66E04" w:rsidR="004A7EDC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tlaková třída armatur</w:t>
      </w: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>PN</w:t>
      </w:r>
      <w:r w:rsidR="005074DF" w:rsidRPr="003E362F">
        <w:rPr>
          <w:rFonts w:ascii="Arial" w:hAnsi="Arial" w:cs="Arial"/>
          <w:sz w:val="24"/>
          <w:szCs w:val="24"/>
        </w:rPr>
        <w:t>16</w:t>
      </w:r>
    </w:p>
    <w:p w14:paraId="5B6A457C" w14:textId="11B29A93" w:rsidR="004A7EDC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délka nového potrubí</w:t>
      </w: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>28 m (topný kanál)</w:t>
      </w:r>
      <w:r w:rsidRPr="003E362F">
        <w:rPr>
          <w:rFonts w:ascii="Arial" w:hAnsi="Arial" w:cs="Arial"/>
          <w:sz w:val="24"/>
          <w:szCs w:val="24"/>
        </w:rPr>
        <w:tab/>
      </w:r>
    </w:p>
    <w:p w14:paraId="0126DAF4" w14:textId="4B4AAB0B" w:rsidR="00B17015" w:rsidRPr="003E362F" w:rsidRDefault="004A7EDC" w:rsidP="00DE2163">
      <w:pPr>
        <w:tabs>
          <w:tab w:val="left" w:pos="2835"/>
          <w:tab w:val="left" w:pos="4253"/>
          <w:tab w:val="left" w:pos="5103"/>
          <w:tab w:val="left" w:pos="5387"/>
          <w:tab w:val="right" w:pos="7088"/>
        </w:tabs>
        <w:spacing w:before="60" w:line="280" w:lineRule="exact"/>
        <w:ind w:firstLine="567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ab/>
      </w:r>
      <w:r w:rsidRPr="003E362F">
        <w:rPr>
          <w:rFonts w:ascii="Arial" w:hAnsi="Arial" w:cs="Arial"/>
          <w:sz w:val="24"/>
          <w:szCs w:val="24"/>
        </w:rPr>
        <w:tab/>
        <w:t>14 m (</w:t>
      </w:r>
      <w:r w:rsidR="00DE2163" w:rsidRPr="003E362F">
        <w:rPr>
          <w:rFonts w:ascii="Arial" w:hAnsi="Arial" w:cs="Arial"/>
          <w:sz w:val="24"/>
          <w:szCs w:val="24"/>
        </w:rPr>
        <w:t>v</w:t>
      </w:r>
      <w:r w:rsidR="009C40DD">
        <w:rPr>
          <w:rFonts w:ascii="Arial" w:hAnsi="Arial" w:cs="Arial"/>
          <w:sz w:val="24"/>
          <w:szCs w:val="24"/>
        </w:rPr>
        <w:t xml:space="preserve">edení v </w:t>
      </w:r>
      <w:r w:rsidRPr="003E362F">
        <w:rPr>
          <w:rFonts w:ascii="Arial" w:hAnsi="Arial" w:cs="Arial"/>
          <w:sz w:val="24"/>
          <w:szCs w:val="24"/>
        </w:rPr>
        <w:t>objekt</w:t>
      </w:r>
      <w:r w:rsidR="009C40DD">
        <w:rPr>
          <w:rFonts w:ascii="Arial" w:hAnsi="Arial" w:cs="Arial"/>
          <w:sz w:val="24"/>
          <w:szCs w:val="24"/>
        </w:rPr>
        <w:t>ech</w:t>
      </w:r>
      <w:r w:rsidRPr="003E362F">
        <w:rPr>
          <w:rFonts w:ascii="Arial" w:hAnsi="Arial" w:cs="Arial"/>
          <w:sz w:val="24"/>
          <w:szCs w:val="24"/>
        </w:rPr>
        <w:t>)</w:t>
      </w:r>
      <w:r w:rsidR="00B17015" w:rsidRPr="003E362F">
        <w:rPr>
          <w:rFonts w:ascii="Arial" w:hAnsi="Arial" w:cs="Arial"/>
          <w:sz w:val="24"/>
          <w:szCs w:val="24"/>
        </w:rPr>
        <w:t xml:space="preserve"> </w:t>
      </w:r>
    </w:p>
    <w:p w14:paraId="28026009" w14:textId="6C2EF7DD" w:rsidR="004A7EDC" w:rsidRPr="003E362F" w:rsidRDefault="004A7EDC" w:rsidP="00392E51">
      <w:pPr>
        <w:pStyle w:val="Zkladntextodsazen"/>
        <w:tabs>
          <w:tab w:val="left" w:pos="0"/>
          <w:tab w:val="left" w:pos="567"/>
        </w:tabs>
        <w:spacing w:before="120" w:line="260" w:lineRule="exact"/>
        <w:ind w:firstLine="0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ab/>
        <w:t>Použité potrubní systémy</w:t>
      </w:r>
    </w:p>
    <w:p w14:paraId="59451919" w14:textId="3B2E77F6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200" w:line="260" w:lineRule="exact"/>
        <w:ind w:firstLine="0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 xml:space="preserve">Část klasická - napojení </w:t>
      </w:r>
      <w:r w:rsidR="000B44F1" w:rsidRPr="003E362F">
        <w:rPr>
          <w:rFonts w:ascii="Arial" w:hAnsi="Arial" w:cs="Arial"/>
          <w:b/>
          <w:szCs w:val="24"/>
        </w:rPr>
        <w:t xml:space="preserve">a propojení </w:t>
      </w:r>
      <w:r w:rsidR="004A7EDC" w:rsidRPr="003E362F">
        <w:rPr>
          <w:rFonts w:ascii="Arial" w:hAnsi="Arial" w:cs="Arial"/>
          <w:b/>
          <w:szCs w:val="24"/>
        </w:rPr>
        <w:t>(</w:t>
      </w:r>
      <w:r w:rsidRPr="003E362F">
        <w:rPr>
          <w:rFonts w:ascii="Arial" w:hAnsi="Arial" w:cs="Arial"/>
          <w:b/>
          <w:szCs w:val="24"/>
        </w:rPr>
        <w:t>šacht</w:t>
      </w:r>
      <w:r w:rsidR="004A7EDC" w:rsidRPr="003E362F">
        <w:rPr>
          <w:rFonts w:ascii="Arial" w:hAnsi="Arial" w:cs="Arial"/>
          <w:b/>
          <w:szCs w:val="24"/>
        </w:rPr>
        <w:t>a Š2, bloky 214 a 215)</w:t>
      </w:r>
    </w:p>
    <w:p w14:paraId="4AE0A887" w14:textId="64CD16A3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potrubí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2 x DN </w:t>
      </w:r>
      <w:r w:rsidR="004A7EDC" w:rsidRPr="003E362F">
        <w:rPr>
          <w:rFonts w:ascii="Arial" w:hAnsi="Arial" w:cs="Arial"/>
          <w:szCs w:val="24"/>
        </w:rPr>
        <w:t>65</w:t>
      </w:r>
      <w:r w:rsidR="000D0044" w:rsidRPr="003E362F">
        <w:rPr>
          <w:rFonts w:ascii="Arial" w:hAnsi="Arial" w:cs="Arial"/>
          <w:szCs w:val="24"/>
        </w:rPr>
        <w:t xml:space="preserve"> (</w:t>
      </w:r>
      <w:r w:rsidR="004A7EDC" w:rsidRPr="003E362F">
        <w:rPr>
          <w:rFonts w:ascii="Arial" w:hAnsi="Arial" w:cs="Arial"/>
          <w:szCs w:val="24"/>
        </w:rPr>
        <w:t>76</w:t>
      </w:r>
      <w:r w:rsidR="000D0044" w:rsidRPr="003E362F">
        <w:rPr>
          <w:rFonts w:ascii="Arial" w:hAnsi="Arial" w:cs="Arial"/>
          <w:szCs w:val="24"/>
        </w:rPr>
        <w:t>.</w:t>
      </w:r>
      <w:r w:rsidR="004A7EDC" w:rsidRPr="003E362F">
        <w:rPr>
          <w:rFonts w:ascii="Arial" w:hAnsi="Arial" w:cs="Arial"/>
          <w:szCs w:val="24"/>
        </w:rPr>
        <w:t>1</w:t>
      </w:r>
      <w:r w:rsidR="000D0044" w:rsidRPr="003E362F">
        <w:rPr>
          <w:rFonts w:ascii="Arial" w:hAnsi="Arial" w:cs="Arial"/>
          <w:szCs w:val="24"/>
        </w:rPr>
        <w:t>/</w:t>
      </w:r>
      <w:r w:rsidR="004A7EDC" w:rsidRPr="003E362F">
        <w:rPr>
          <w:rFonts w:ascii="Arial" w:hAnsi="Arial" w:cs="Arial"/>
          <w:szCs w:val="24"/>
        </w:rPr>
        <w:t>2</w:t>
      </w:r>
      <w:r w:rsidR="000D0044" w:rsidRPr="003E362F">
        <w:rPr>
          <w:rFonts w:ascii="Arial" w:hAnsi="Arial" w:cs="Arial"/>
          <w:szCs w:val="24"/>
        </w:rPr>
        <w:t>.</w:t>
      </w:r>
      <w:r w:rsidR="004A7EDC" w:rsidRPr="003E362F">
        <w:rPr>
          <w:rFonts w:ascii="Arial" w:hAnsi="Arial" w:cs="Arial"/>
          <w:szCs w:val="24"/>
        </w:rPr>
        <w:t>9</w:t>
      </w:r>
      <w:r w:rsidR="000D0044" w:rsidRPr="003E362F">
        <w:rPr>
          <w:rFonts w:ascii="Arial" w:hAnsi="Arial" w:cs="Arial"/>
          <w:szCs w:val="24"/>
        </w:rPr>
        <w:t>), PN 25</w:t>
      </w:r>
    </w:p>
    <w:p w14:paraId="27AE11B8" w14:textId="77777777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uložení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- kluzné</w:t>
      </w:r>
    </w:p>
    <w:p w14:paraId="5BEA8F0B" w14:textId="01A2AD8A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tepelná izolace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topná </w:t>
      </w:r>
      <w:r w:rsidR="004A7EDC" w:rsidRPr="003E362F">
        <w:rPr>
          <w:rFonts w:ascii="Arial" w:hAnsi="Arial" w:cs="Arial"/>
          <w:szCs w:val="24"/>
        </w:rPr>
        <w:t>5</w:t>
      </w:r>
      <w:r w:rsidRPr="003E362F">
        <w:rPr>
          <w:rFonts w:ascii="Arial" w:hAnsi="Arial" w:cs="Arial"/>
          <w:szCs w:val="24"/>
        </w:rPr>
        <w:t>0 mm</w:t>
      </w:r>
      <w:r w:rsidR="000D0044" w:rsidRPr="003E362F">
        <w:rPr>
          <w:rFonts w:ascii="Arial" w:hAnsi="Arial" w:cs="Arial"/>
          <w:szCs w:val="24"/>
        </w:rPr>
        <w:t xml:space="preserve"> (</w:t>
      </w:r>
      <w:r w:rsidR="005074DF" w:rsidRPr="003E362F">
        <w:rPr>
          <w:rFonts w:ascii="Arial" w:hAnsi="Arial" w:cs="Arial"/>
          <w:szCs w:val="24"/>
        </w:rPr>
        <w:t>pouzdra s hliníkovou fólií</w:t>
      </w:r>
      <w:r w:rsidR="000D0044" w:rsidRPr="003E362F">
        <w:rPr>
          <w:rFonts w:ascii="Arial" w:hAnsi="Arial" w:cs="Arial"/>
          <w:szCs w:val="24"/>
        </w:rPr>
        <w:t>)</w:t>
      </w:r>
    </w:p>
    <w:p w14:paraId="507E729C" w14:textId="6C5BBFC0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6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="00392E51"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vratná </w:t>
      </w:r>
      <w:r w:rsidR="004A7EDC" w:rsidRPr="003E362F">
        <w:rPr>
          <w:rFonts w:ascii="Arial" w:hAnsi="Arial" w:cs="Arial"/>
          <w:szCs w:val="24"/>
        </w:rPr>
        <w:t>5</w:t>
      </w:r>
      <w:r w:rsidRPr="003E362F">
        <w:rPr>
          <w:rFonts w:ascii="Arial" w:hAnsi="Arial" w:cs="Arial"/>
          <w:szCs w:val="24"/>
        </w:rPr>
        <w:t>0 mm</w:t>
      </w:r>
      <w:r w:rsidR="000D0044" w:rsidRPr="003E362F">
        <w:rPr>
          <w:rFonts w:ascii="Arial" w:hAnsi="Arial" w:cs="Arial"/>
          <w:szCs w:val="24"/>
        </w:rPr>
        <w:t xml:space="preserve"> (</w:t>
      </w:r>
      <w:r w:rsidR="005074DF" w:rsidRPr="003E362F">
        <w:rPr>
          <w:rFonts w:ascii="Arial" w:hAnsi="Arial" w:cs="Arial"/>
          <w:szCs w:val="24"/>
        </w:rPr>
        <w:t>pouzdra s hliníkovou fólií</w:t>
      </w:r>
      <w:r w:rsidR="000D0044" w:rsidRPr="003E362F">
        <w:rPr>
          <w:rFonts w:ascii="Arial" w:hAnsi="Arial" w:cs="Arial"/>
          <w:szCs w:val="24"/>
        </w:rPr>
        <w:t>)</w:t>
      </w:r>
    </w:p>
    <w:p w14:paraId="74BB7739" w14:textId="2B04CE59" w:rsidR="00D1534F" w:rsidRPr="003E362F" w:rsidRDefault="00D1534F" w:rsidP="00392E51">
      <w:pPr>
        <w:pStyle w:val="Zkladntextodsazen"/>
        <w:tabs>
          <w:tab w:val="left" w:pos="0"/>
          <w:tab w:val="left" w:pos="567"/>
        </w:tabs>
        <w:spacing w:before="120" w:line="260" w:lineRule="exact"/>
        <w:ind w:firstLine="0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 xml:space="preserve">Část </w:t>
      </w:r>
      <w:r w:rsidR="004A7EDC" w:rsidRPr="003E362F">
        <w:rPr>
          <w:rFonts w:ascii="Arial" w:hAnsi="Arial" w:cs="Arial"/>
          <w:b/>
          <w:szCs w:val="24"/>
        </w:rPr>
        <w:t xml:space="preserve">bezkanálová </w:t>
      </w:r>
      <w:r w:rsidR="006C6BC9" w:rsidRPr="003E362F">
        <w:rPr>
          <w:rFonts w:ascii="Arial" w:hAnsi="Arial" w:cs="Arial"/>
          <w:b/>
          <w:szCs w:val="24"/>
        </w:rPr>
        <w:t>-</w:t>
      </w:r>
      <w:r w:rsidR="004A7EDC" w:rsidRPr="003E362F">
        <w:rPr>
          <w:rFonts w:ascii="Arial" w:hAnsi="Arial" w:cs="Arial"/>
          <w:b/>
          <w:szCs w:val="24"/>
        </w:rPr>
        <w:t xml:space="preserve"> </w:t>
      </w:r>
      <w:r w:rsidR="006C6BC9" w:rsidRPr="003E362F">
        <w:rPr>
          <w:rFonts w:ascii="Arial" w:hAnsi="Arial" w:cs="Arial"/>
          <w:b/>
          <w:szCs w:val="24"/>
        </w:rPr>
        <w:t>vedení v TK a v pískovém loži</w:t>
      </w:r>
    </w:p>
    <w:p w14:paraId="56D9B92C" w14:textId="2A39AA80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potrubí topné vody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</w:t>
      </w:r>
      <w:proofErr w:type="spellStart"/>
      <w:r w:rsidRPr="003E362F">
        <w:rPr>
          <w:rFonts w:ascii="Arial" w:hAnsi="Arial" w:cs="Arial"/>
          <w:szCs w:val="24"/>
        </w:rPr>
        <w:t>médiové</w:t>
      </w:r>
      <w:proofErr w:type="spellEnd"/>
      <w:r w:rsidRPr="003E362F">
        <w:rPr>
          <w:rFonts w:ascii="Arial" w:hAnsi="Arial" w:cs="Arial"/>
          <w:szCs w:val="24"/>
        </w:rPr>
        <w:t xml:space="preserve"> potrubí DN </w:t>
      </w:r>
      <w:r w:rsidR="004A7EDC" w:rsidRPr="003E362F">
        <w:rPr>
          <w:rFonts w:ascii="Arial" w:hAnsi="Arial" w:cs="Arial"/>
          <w:szCs w:val="24"/>
        </w:rPr>
        <w:t>65</w:t>
      </w:r>
      <w:r w:rsidRPr="003E362F">
        <w:rPr>
          <w:rFonts w:ascii="Arial" w:hAnsi="Arial" w:cs="Arial"/>
          <w:szCs w:val="24"/>
        </w:rPr>
        <w:t xml:space="preserve"> (</w:t>
      </w:r>
      <w:r w:rsidR="000B44F1" w:rsidRPr="003E362F">
        <w:rPr>
          <w:rFonts w:ascii="Arial" w:hAnsi="Arial" w:cs="Arial"/>
          <w:szCs w:val="24"/>
        </w:rPr>
        <w:t>ø</w:t>
      </w:r>
      <w:r w:rsidR="004A7EDC" w:rsidRPr="003E362F">
        <w:rPr>
          <w:rFonts w:ascii="Arial" w:hAnsi="Arial" w:cs="Arial"/>
          <w:szCs w:val="24"/>
        </w:rPr>
        <w:t>76</w:t>
      </w:r>
      <w:r w:rsidRPr="003E362F">
        <w:rPr>
          <w:rFonts w:ascii="Arial" w:hAnsi="Arial" w:cs="Arial"/>
          <w:szCs w:val="24"/>
        </w:rPr>
        <w:t>.</w:t>
      </w:r>
      <w:r w:rsidR="004A7EDC" w:rsidRPr="003E362F">
        <w:rPr>
          <w:rFonts w:ascii="Arial" w:hAnsi="Arial" w:cs="Arial"/>
          <w:szCs w:val="24"/>
        </w:rPr>
        <w:t>1</w:t>
      </w:r>
      <w:r w:rsidRPr="003E362F">
        <w:rPr>
          <w:rFonts w:ascii="Arial" w:hAnsi="Arial" w:cs="Arial"/>
          <w:szCs w:val="24"/>
        </w:rPr>
        <w:t>/</w:t>
      </w:r>
      <w:r w:rsidR="004A7EDC" w:rsidRPr="003E362F">
        <w:rPr>
          <w:rFonts w:ascii="Arial" w:hAnsi="Arial" w:cs="Arial"/>
          <w:szCs w:val="24"/>
        </w:rPr>
        <w:t>2</w:t>
      </w:r>
      <w:r w:rsidRPr="003E362F">
        <w:rPr>
          <w:rFonts w:ascii="Arial" w:hAnsi="Arial" w:cs="Arial"/>
          <w:szCs w:val="24"/>
        </w:rPr>
        <w:t>.</w:t>
      </w:r>
      <w:r w:rsidR="004A7EDC" w:rsidRPr="003E362F">
        <w:rPr>
          <w:rFonts w:ascii="Arial" w:hAnsi="Arial" w:cs="Arial"/>
          <w:szCs w:val="24"/>
        </w:rPr>
        <w:t>9</w:t>
      </w:r>
      <w:r w:rsidRPr="003E362F">
        <w:rPr>
          <w:rFonts w:ascii="Arial" w:hAnsi="Arial" w:cs="Arial"/>
          <w:szCs w:val="24"/>
        </w:rPr>
        <w:t>), PN 25</w:t>
      </w:r>
    </w:p>
    <w:p w14:paraId="79A1A360" w14:textId="061C3766" w:rsidR="00D1534F" w:rsidRDefault="00D9265E" w:rsidP="00D9265E">
      <w:pPr>
        <w:pStyle w:val="Zkladntextodsazen"/>
        <w:tabs>
          <w:tab w:val="left" w:pos="0"/>
          <w:tab w:val="left" w:pos="567"/>
        </w:tabs>
        <w:spacing w:before="60" w:line="280" w:lineRule="exact"/>
        <w:ind w:left="4253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</w:t>
      </w:r>
      <w:r w:rsidR="00D1534F" w:rsidRPr="003E362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izolace PUR</w:t>
      </w:r>
      <w:r w:rsidR="005074DF" w:rsidRPr="003E362F">
        <w:rPr>
          <w:rFonts w:ascii="Arial" w:hAnsi="Arial" w:cs="Arial"/>
          <w:szCs w:val="24"/>
        </w:rPr>
        <w:t xml:space="preserve"> (třída iz.2)</w:t>
      </w:r>
    </w:p>
    <w:p w14:paraId="29080F42" w14:textId="41917C54" w:rsidR="00D9265E" w:rsidRDefault="00D9265E" w:rsidP="00D9265E">
      <w:pPr>
        <w:pStyle w:val="Zkladntextodsazen"/>
        <w:tabs>
          <w:tab w:val="left" w:pos="0"/>
          <w:tab w:val="left" w:pos="567"/>
        </w:tabs>
        <w:spacing w:before="60" w:line="280" w:lineRule="exact"/>
        <w:ind w:left="4253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</w:t>
      </w:r>
      <w:r w:rsidRPr="003E362F">
        <w:rPr>
          <w:rFonts w:ascii="Arial" w:hAnsi="Arial" w:cs="Arial"/>
          <w:szCs w:val="24"/>
        </w:rPr>
        <w:t xml:space="preserve"> plášť z HDPE d 160</w:t>
      </w:r>
    </w:p>
    <w:p w14:paraId="625C2846" w14:textId="77777777" w:rsidR="004A7EDC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potrubí vratné vody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- </w:t>
      </w:r>
      <w:proofErr w:type="spellStart"/>
      <w:r w:rsidRPr="003E362F">
        <w:rPr>
          <w:rFonts w:ascii="Arial" w:hAnsi="Arial" w:cs="Arial"/>
          <w:szCs w:val="24"/>
        </w:rPr>
        <w:t>médiové</w:t>
      </w:r>
      <w:proofErr w:type="spellEnd"/>
      <w:r w:rsidRPr="003E362F">
        <w:rPr>
          <w:rFonts w:ascii="Arial" w:hAnsi="Arial" w:cs="Arial"/>
          <w:szCs w:val="24"/>
        </w:rPr>
        <w:t xml:space="preserve"> potrubí </w:t>
      </w:r>
      <w:r w:rsidR="004A7EDC" w:rsidRPr="003E362F">
        <w:rPr>
          <w:rFonts w:ascii="Arial" w:hAnsi="Arial" w:cs="Arial"/>
          <w:szCs w:val="24"/>
        </w:rPr>
        <w:t>DN 65 (ø76.1/2.9), PN 25</w:t>
      </w:r>
    </w:p>
    <w:p w14:paraId="45C9AB8A" w14:textId="77777777" w:rsidR="00D9265E" w:rsidRPr="00D9265E" w:rsidRDefault="004A7EDC" w:rsidP="00D9265E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="00D9265E" w:rsidRPr="00D9265E">
        <w:rPr>
          <w:rFonts w:ascii="Arial" w:hAnsi="Arial" w:cs="Arial"/>
          <w:szCs w:val="24"/>
        </w:rPr>
        <w:t>- izolace PUR (třída iz.2)</w:t>
      </w:r>
    </w:p>
    <w:p w14:paraId="66700B78" w14:textId="7DF27EDE" w:rsidR="005074DF" w:rsidRPr="003E362F" w:rsidRDefault="00D9265E" w:rsidP="00D9265E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D9265E">
        <w:rPr>
          <w:rFonts w:ascii="Arial" w:hAnsi="Arial" w:cs="Arial"/>
          <w:szCs w:val="24"/>
        </w:rPr>
        <w:t>- plášť z HDPE d 160</w:t>
      </w:r>
    </w:p>
    <w:p w14:paraId="4CDCEC65" w14:textId="07D1CF8D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tepelná dilatace potrubí </w:t>
      </w:r>
      <w:r w:rsidRPr="003E362F">
        <w:rPr>
          <w:rFonts w:ascii="Arial" w:hAnsi="Arial" w:cs="Arial"/>
          <w:szCs w:val="24"/>
        </w:rPr>
        <w:tab/>
        <w:t>- přirozené členění trasy přípojky (ohyby)</w:t>
      </w:r>
    </w:p>
    <w:p w14:paraId="22961464" w14:textId="160CBE19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celková délka přípojky 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="004A7EDC" w:rsidRPr="003E362F">
        <w:rPr>
          <w:rFonts w:ascii="Arial" w:hAnsi="Arial" w:cs="Arial"/>
          <w:szCs w:val="24"/>
        </w:rPr>
        <w:t>28</w:t>
      </w:r>
      <w:r w:rsidRPr="003E362F">
        <w:rPr>
          <w:rFonts w:ascii="Arial" w:hAnsi="Arial" w:cs="Arial"/>
          <w:szCs w:val="24"/>
        </w:rPr>
        <w:t xml:space="preserve"> m</w:t>
      </w:r>
    </w:p>
    <w:p w14:paraId="72990F86" w14:textId="2C6529B5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ohyby potrubí na trase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="00B11895">
        <w:rPr>
          <w:rFonts w:ascii="Arial" w:hAnsi="Arial" w:cs="Arial"/>
          <w:szCs w:val="24"/>
        </w:rPr>
        <w:t>nejsou</w:t>
      </w:r>
    </w:p>
    <w:p w14:paraId="74F587A8" w14:textId="789143A3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zatížení od potrubí (trubka, izolace, voda)</w:t>
      </w:r>
      <w:r w:rsidRPr="003E362F">
        <w:rPr>
          <w:rFonts w:ascii="Arial" w:hAnsi="Arial" w:cs="Arial"/>
          <w:szCs w:val="24"/>
        </w:rPr>
        <w:tab/>
        <w:t>1</w:t>
      </w:r>
      <w:r w:rsidR="006C6BC9" w:rsidRPr="003E362F">
        <w:rPr>
          <w:rFonts w:ascii="Arial" w:hAnsi="Arial" w:cs="Arial"/>
          <w:szCs w:val="24"/>
        </w:rPr>
        <w:t>0</w:t>
      </w:r>
      <w:r w:rsidRPr="003E362F">
        <w:rPr>
          <w:rFonts w:ascii="Arial" w:hAnsi="Arial" w:cs="Arial"/>
          <w:szCs w:val="24"/>
        </w:rPr>
        <w:t>,</w:t>
      </w:r>
      <w:r w:rsidR="006C6BC9" w:rsidRPr="003E362F">
        <w:rPr>
          <w:rFonts w:ascii="Arial" w:hAnsi="Arial" w:cs="Arial"/>
          <w:szCs w:val="24"/>
        </w:rPr>
        <w:t>5</w:t>
      </w:r>
      <w:r w:rsidRPr="003E362F">
        <w:rPr>
          <w:rFonts w:ascii="Arial" w:hAnsi="Arial" w:cs="Arial"/>
          <w:szCs w:val="24"/>
        </w:rPr>
        <w:t xml:space="preserve"> kg/</w:t>
      </w:r>
      <w:proofErr w:type="spellStart"/>
      <w:r w:rsidRPr="003E362F">
        <w:rPr>
          <w:rFonts w:ascii="Arial" w:hAnsi="Arial" w:cs="Arial"/>
          <w:szCs w:val="24"/>
        </w:rPr>
        <w:t>bm</w:t>
      </w:r>
      <w:proofErr w:type="spellEnd"/>
    </w:p>
    <w:p w14:paraId="0A621B2A" w14:textId="77777777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max. součinitel tření</w:t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0,3</w:t>
      </w:r>
    </w:p>
    <w:p w14:paraId="70B8D9B8" w14:textId="5C1AEE70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 xml:space="preserve">dispoziční diferenční tlak </w:t>
      </w:r>
      <w:r w:rsidRPr="003E362F">
        <w:rPr>
          <w:rFonts w:ascii="Arial" w:hAnsi="Arial" w:cs="Arial"/>
          <w:szCs w:val="24"/>
        </w:rPr>
        <w:tab/>
        <w:t>- v zimě</w:t>
      </w:r>
      <w:r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="006C6BC9" w:rsidRPr="003E362F">
        <w:rPr>
          <w:rFonts w:ascii="Arial" w:hAnsi="Arial" w:cs="Arial"/>
          <w:szCs w:val="24"/>
        </w:rPr>
        <w:t xml:space="preserve">50 </w:t>
      </w:r>
      <w:proofErr w:type="spellStart"/>
      <w:r w:rsidR="006C6BC9" w:rsidRPr="003E362F">
        <w:rPr>
          <w:rFonts w:ascii="Arial" w:hAnsi="Arial" w:cs="Arial"/>
          <w:szCs w:val="24"/>
        </w:rPr>
        <w:t>kPa</w:t>
      </w:r>
      <w:proofErr w:type="spellEnd"/>
    </w:p>
    <w:p w14:paraId="5E181023" w14:textId="3655202F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  <w:t>dopravní rychlost topného média</w:t>
      </w:r>
      <w:r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  <w:t>0</w:t>
      </w:r>
      <w:r w:rsidRPr="003E362F">
        <w:rPr>
          <w:rFonts w:ascii="Arial" w:hAnsi="Arial" w:cs="Arial"/>
          <w:szCs w:val="24"/>
        </w:rPr>
        <w:t>,</w:t>
      </w:r>
      <w:r w:rsidR="005074DF" w:rsidRPr="003E362F">
        <w:rPr>
          <w:rFonts w:ascii="Arial" w:hAnsi="Arial" w:cs="Arial"/>
          <w:szCs w:val="24"/>
        </w:rPr>
        <w:t>41</w:t>
      </w:r>
      <w:r w:rsidRPr="003E362F">
        <w:rPr>
          <w:rFonts w:ascii="Arial" w:hAnsi="Arial" w:cs="Arial"/>
          <w:szCs w:val="24"/>
        </w:rPr>
        <w:t xml:space="preserve"> m / sec.</w:t>
      </w:r>
    </w:p>
    <w:p w14:paraId="5C300088" w14:textId="1B188609" w:rsidR="00D1534F" w:rsidRPr="003E362F" w:rsidRDefault="00D1534F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</w:r>
      <w:r w:rsidRPr="003E362F">
        <w:rPr>
          <w:rFonts w:ascii="Arial" w:hAnsi="Arial" w:cs="Arial"/>
          <w:szCs w:val="24"/>
        </w:rPr>
        <w:tab/>
      </w:r>
      <w:r w:rsidR="004A7EDC" w:rsidRPr="003E362F">
        <w:rPr>
          <w:rFonts w:ascii="Arial" w:hAnsi="Arial" w:cs="Arial"/>
          <w:szCs w:val="24"/>
        </w:rPr>
        <w:t>přenášený</w:t>
      </w:r>
      <w:r w:rsidRPr="003E362F">
        <w:rPr>
          <w:rFonts w:ascii="Arial" w:hAnsi="Arial" w:cs="Arial"/>
          <w:szCs w:val="24"/>
        </w:rPr>
        <w:t xml:space="preserve"> výkon topného média</w:t>
      </w:r>
      <w:r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="005074DF" w:rsidRPr="003E362F">
        <w:rPr>
          <w:rFonts w:ascii="Arial" w:hAnsi="Arial" w:cs="Arial"/>
          <w:szCs w:val="24"/>
        </w:rPr>
        <w:tab/>
      </w:r>
      <w:r w:rsidR="004A7EDC" w:rsidRPr="003E362F">
        <w:rPr>
          <w:rFonts w:ascii="Arial" w:hAnsi="Arial" w:cs="Arial"/>
          <w:szCs w:val="24"/>
        </w:rPr>
        <w:t>110</w:t>
      </w:r>
      <w:r w:rsidRPr="003E362F">
        <w:rPr>
          <w:rFonts w:ascii="Arial" w:hAnsi="Arial" w:cs="Arial"/>
          <w:szCs w:val="24"/>
        </w:rPr>
        <w:t xml:space="preserve"> </w:t>
      </w:r>
      <w:r w:rsidR="004A7EDC" w:rsidRPr="003E362F">
        <w:rPr>
          <w:rFonts w:ascii="Arial" w:hAnsi="Arial" w:cs="Arial"/>
          <w:szCs w:val="24"/>
        </w:rPr>
        <w:t>k</w:t>
      </w:r>
      <w:r w:rsidRPr="003E362F">
        <w:rPr>
          <w:rFonts w:ascii="Arial" w:hAnsi="Arial" w:cs="Arial"/>
          <w:szCs w:val="24"/>
        </w:rPr>
        <w:t>W</w:t>
      </w:r>
    </w:p>
    <w:p w14:paraId="16DADA85" w14:textId="64FDCC39" w:rsidR="00DE2163" w:rsidRPr="003E362F" w:rsidRDefault="00DE2163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</w:p>
    <w:p w14:paraId="7790917A" w14:textId="7D2FEC28" w:rsidR="00DE2163" w:rsidRPr="003E362F" w:rsidRDefault="00DE2163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</w:p>
    <w:p w14:paraId="3283C4C6" w14:textId="77777777" w:rsidR="00DE2163" w:rsidRPr="003E362F" w:rsidRDefault="00DE2163" w:rsidP="00DE2163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</w:p>
    <w:p w14:paraId="39B952B3" w14:textId="3A1507A7" w:rsidR="00190298" w:rsidRPr="003E362F" w:rsidRDefault="00190298" w:rsidP="00392E51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8" w:name="_Toc55927836"/>
      <w:bookmarkStart w:id="9" w:name="_Hlk55821969"/>
      <w:r w:rsidRPr="003E362F">
        <w:rPr>
          <w:rFonts w:ascii="Arial" w:hAnsi="Arial" w:cs="Arial"/>
          <w:sz w:val="24"/>
          <w:szCs w:val="24"/>
        </w:rPr>
        <w:lastRenderedPageBreak/>
        <w:t xml:space="preserve">4.2 </w:t>
      </w:r>
      <w:r w:rsidR="00392E51" w:rsidRPr="003E362F">
        <w:rPr>
          <w:rFonts w:ascii="Arial" w:hAnsi="Arial" w:cs="Arial"/>
          <w:sz w:val="24"/>
          <w:szCs w:val="24"/>
        </w:rPr>
        <w:t>Popis trasy přípojky</w:t>
      </w:r>
      <w:bookmarkEnd w:id="8"/>
    </w:p>
    <w:bookmarkEnd w:id="9"/>
    <w:p w14:paraId="66078AEF" w14:textId="77777777" w:rsidR="00392E51" w:rsidRPr="003E362F" w:rsidRDefault="00D1534F" w:rsidP="00753DAC">
      <w:pPr>
        <w:pStyle w:val="Zkladntextodsazen"/>
        <w:tabs>
          <w:tab w:val="left" w:pos="0"/>
          <w:tab w:val="left" w:pos="567"/>
        </w:tabs>
        <w:spacing w:before="20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Začátek </w:t>
      </w:r>
      <w:r w:rsidR="006A5781" w:rsidRPr="003E362F">
        <w:rPr>
          <w:rFonts w:ascii="Arial" w:hAnsi="Arial" w:cs="Arial"/>
          <w:szCs w:val="24"/>
        </w:rPr>
        <w:t xml:space="preserve">rekonstrukce </w:t>
      </w:r>
      <w:r w:rsidR="00BD2243" w:rsidRPr="003E362F">
        <w:rPr>
          <w:rFonts w:ascii="Arial" w:hAnsi="Arial" w:cs="Arial"/>
          <w:szCs w:val="24"/>
        </w:rPr>
        <w:t xml:space="preserve">přípojky topné vody (ÚT-P přívod a ÚT-Z zpátečka) bude ve strojovně </w:t>
      </w:r>
      <w:proofErr w:type="spellStart"/>
      <w:r w:rsidR="00BD2243" w:rsidRPr="003E362F">
        <w:rPr>
          <w:rFonts w:ascii="Arial" w:hAnsi="Arial" w:cs="Arial"/>
          <w:szCs w:val="24"/>
        </w:rPr>
        <w:t>bl</w:t>
      </w:r>
      <w:proofErr w:type="spellEnd"/>
      <w:r w:rsidR="00BD2243" w:rsidRPr="003E362F">
        <w:rPr>
          <w:rFonts w:ascii="Arial" w:hAnsi="Arial" w:cs="Arial"/>
          <w:szCs w:val="24"/>
        </w:rPr>
        <w:t>. 215</w:t>
      </w:r>
      <w:r w:rsidR="00C80B9B" w:rsidRPr="003E362F">
        <w:rPr>
          <w:rFonts w:ascii="Arial" w:hAnsi="Arial" w:cs="Arial"/>
          <w:szCs w:val="24"/>
        </w:rPr>
        <w:t xml:space="preserve">. Napojovací místo bude </w:t>
      </w:r>
      <w:r w:rsidR="007535CC" w:rsidRPr="003E362F">
        <w:rPr>
          <w:rFonts w:ascii="Arial" w:hAnsi="Arial" w:cs="Arial"/>
          <w:szCs w:val="24"/>
        </w:rPr>
        <w:t xml:space="preserve">stávající </w:t>
      </w:r>
      <w:proofErr w:type="spellStart"/>
      <w:r w:rsidR="00C80B9B" w:rsidRPr="003E362F">
        <w:rPr>
          <w:rFonts w:ascii="Arial" w:hAnsi="Arial" w:cs="Arial"/>
          <w:szCs w:val="24"/>
        </w:rPr>
        <w:t>mezipřírubová</w:t>
      </w:r>
      <w:proofErr w:type="spellEnd"/>
      <w:r w:rsidR="00C80B9B" w:rsidRPr="003E362F">
        <w:rPr>
          <w:rFonts w:ascii="Arial" w:hAnsi="Arial" w:cs="Arial"/>
          <w:szCs w:val="24"/>
        </w:rPr>
        <w:t xml:space="preserve"> klapka </w:t>
      </w:r>
      <w:proofErr w:type="gramStart"/>
      <w:r w:rsidR="00C80B9B" w:rsidRPr="003E362F">
        <w:rPr>
          <w:rFonts w:ascii="Arial" w:hAnsi="Arial" w:cs="Arial"/>
          <w:szCs w:val="24"/>
        </w:rPr>
        <w:t>DN65</w:t>
      </w:r>
      <w:proofErr w:type="gramEnd"/>
      <w:r w:rsidR="00C80B9B" w:rsidRPr="003E362F">
        <w:rPr>
          <w:rFonts w:ascii="Arial" w:hAnsi="Arial" w:cs="Arial"/>
          <w:szCs w:val="24"/>
        </w:rPr>
        <w:t xml:space="preserve"> na kterou bude napojena nová příruba DN65. </w:t>
      </w:r>
      <w:r w:rsidR="009F7E72" w:rsidRPr="003E362F">
        <w:rPr>
          <w:rFonts w:ascii="Arial" w:hAnsi="Arial" w:cs="Arial"/>
          <w:szCs w:val="24"/>
        </w:rPr>
        <w:t>Nová p</w:t>
      </w:r>
      <w:r w:rsidR="00C80B9B" w:rsidRPr="003E362F">
        <w:rPr>
          <w:rFonts w:ascii="Arial" w:hAnsi="Arial" w:cs="Arial"/>
          <w:szCs w:val="24"/>
        </w:rPr>
        <w:t xml:space="preserve">řípojka </w:t>
      </w:r>
      <w:r w:rsidR="009F7E72" w:rsidRPr="003E362F">
        <w:rPr>
          <w:rFonts w:ascii="Arial" w:hAnsi="Arial" w:cs="Arial"/>
          <w:szCs w:val="24"/>
        </w:rPr>
        <w:t>DN</w:t>
      </w:r>
      <w:r w:rsidR="00595D86" w:rsidRPr="003E362F">
        <w:rPr>
          <w:rFonts w:ascii="Arial" w:hAnsi="Arial" w:cs="Arial"/>
          <w:szCs w:val="24"/>
        </w:rPr>
        <w:t>65</w:t>
      </w:r>
      <w:r w:rsidR="009F7E72" w:rsidRPr="003E362F">
        <w:rPr>
          <w:rFonts w:ascii="Arial" w:hAnsi="Arial" w:cs="Arial"/>
          <w:szCs w:val="24"/>
        </w:rPr>
        <w:t xml:space="preserve"> </w:t>
      </w:r>
      <w:r w:rsidR="00C80B9B" w:rsidRPr="003E362F">
        <w:rPr>
          <w:rFonts w:ascii="Arial" w:hAnsi="Arial" w:cs="Arial"/>
          <w:szCs w:val="24"/>
        </w:rPr>
        <w:t xml:space="preserve">pokračuje pod stropem do prádelny </w:t>
      </w:r>
      <w:proofErr w:type="spellStart"/>
      <w:r w:rsidR="00C80B9B" w:rsidRPr="003E362F">
        <w:rPr>
          <w:rFonts w:ascii="Arial" w:hAnsi="Arial" w:cs="Arial"/>
          <w:szCs w:val="24"/>
        </w:rPr>
        <w:t>bl</w:t>
      </w:r>
      <w:proofErr w:type="spellEnd"/>
      <w:r w:rsidR="00C80B9B" w:rsidRPr="003E362F">
        <w:rPr>
          <w:rFonts w:ascii="Arial" w:hAnsi="Arial" w:cs="Arial"/>
          <w:szCs w:val="24"/>
        </w:rPr>
        <w:t xml:space="preserve">. 215, kde </w:t>
      </w:r>
      <w:r w:rsidR="007535CC" w:rsidRPr="003E362F">
        <w:rPr>
          <w:rFonts w:ascii="Arial" w:hAnsi="Arial" w:cs="Arial"/>
          <w:szCs w:val="24"/>
        </w:rPr>
        <w:t xml:space="preserve">bude instalováno </w:t>
      </w:r>
      <w:r w:rsidR="0044206A" w:rsidRPr="003E362F">
        <w:rPr>
          <w:rFonts w:ascii="Arial" w:hAnsi="Arial" w:cs="Arial"/>
          <w:szCs w:val="24"/>
        </w:rPr>
        <w:t xml:space="preserve">v nejvyšším místě </w:t>
      </w:r>
      <w:r w:rsidR="007535CC" w:rsidRPr="003E362F">
        <w:rPr>
          <w:rFonts w:ascii="Arial" w:hAnsi="Arial" w:cs="Arial"/>
          <w:szCs w:val="24"/>
        </w:rPr>
        <w:t xml:space="preserve">odvzdušnění (automatický odvzdušňovací ventil DN15 s uzavíracím </w:t>
      </w:r>
      <w:r w:rsidR="0044206A" w:rsidRPr="003E362F">
        <w:rPr>
          <w:rFonts w:ascii="Arial" w:hAnsi="Arial" w:cs="Arial"/>
          <w:szCs w:val="24"/>
        </w:rPr>
        <w:t xml:space="preserve">kulovým kohoutem </w:t>
      </w:r>
      <w:r w:rsidR="007535CC" w:rsidRPr="003E362F">
        <w:rPr>
          <w:rFonts w:ascii="Arial" w:hAnsi="Arial" w:cs="Arial"/>
          <w:szCs w:val="24"/>
        </w:rPr>
        <w:t>DN15) a v</w:t>
      </w:r>
      <w:r w:rsidR="0044206A" w:rsidRPr="003E362F">
        <w:rPr>
          <w:rFonts w:ascii="Arial" w:hAnsi="Arial" w:cs="Arial"/>
          <w:szCs w:val="24"/>
        </w:rPr>
        <w:t xml:space="preserve"> nejnižším místě vypouštění (kulový kohout DN20). </w:t>
      </w:r>
    </w:p>
    <w:p w14:paraId="1F1E0850" w14:textId="7602D739" w:rsidR="0012011A" w:rsidRPr="003E362F" w:rsidRDefault="0044206A" w:rsidP="00753DAC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Z objektu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>. 215 je přípojka vedena v průlezném topném kanálu</w:t>
      </w:r>
      <w:r w:rsidR="00C80B9B" w:rsidRPr="003E362F">
        <w:rPr>
          <w:rFonts w:ascii="Arial" w:hAnsi="Arial" w:cs="Arial"/>
          <w:szCs w:val="24"/>
        </w:rPr>
        <w:t xml:space="preserve"> (</w:t>
      </w:r>
      <w:r w:rsidRPr="003E362F">
        <w:rPr>
          <w:rFonts w:ascii="Arial" w:hAnsi="Arial" w:cs="Arial"/>
          <w:szCs w:val="24"/>
        </w:rPr>
        <w:t xml:space="preserve">vnitřní </w:t>
      </w:r>
      <w:r w:rsidR="00C80B9B" w:rsidRPr="003E362F">
        <w:rPr>
          <w:rFonts w:ascii="Arial" w:hAnsi="Arial" w:cs="Arial"/>
          <w:szCs w:val="24"/>
        </w:rPr>
        <w:t xml:space="preserve">výška </w:t>
      </w:r>
      <w:r w:rsidR="009F7E72" w:rsidRPr="003E362F">
        <w:rPr>
          <w:rFonts w:ascii="Arial" w:hAnsi="Arial" w:cs="Arial"/>
          <w:szCs w:val="24"/>
        </w:rPr>
        <w:t xml:space="preserve">1000 mm x </w:t>
      </w:r>
      <w:r w:rsidRPr="003E362F">
        <w:rPr>
          <w:rFonts w:ascii="Arial" w:hAnsi="Arial" w:cs="Arial"/>
          <w:szCs w:val="24"/>
        </w:rPr>
        <w:t xml:space="preserve">vnitřní </w:t>
      </w:r>
      <w:r w:rsidR="009F7E72" w:rsidRPr="003E362F">
        <w:rPr>
          <w:rFonts w:ascii="Arial" w:hAnsi="Arial" w:cs="Arial"/>
          <w:szCs w:val="24"/>
        </w:rPr>
        <w:t>šířka 1000 mm)</w:t>
      </w:r>
      <w:r w:rsidRPr="003E362F">
        <w:rPr>
          <w:rFonts w:ascii="Arial" w:hAnsi="Arial" w:cs="Arial"/>
          <w:szCs w:val="24"/>
        </w:rPr>
        <w:t xml:space="preserve"> přes šachtu Š1-215 do upravené šachty Š2</w:t>
      </w:r>
      <w:r w:rsidR="00595D86" w:rsidRPr="003E362F">
        <w:rPr>
          <w:rFonts w:ascii="Arial" w:hAnsi="Arial" w:cs="Arial"/>
          <w:szCs w:val="24"/>
        </w:rPr>
        <w:t xml:space="preserve">. </w:t>
      </w:r>
      <w:r w:rsidRPr="003E362F">
        <w:rPr>
          <w:rFonts w:ascii="Arial" w:hAnsi="Arial" w:cs="Arial"/>
          <w:szCs w:val="24"/>
        </w:rPr>
        <w:t xml:space="preserve">V upravené šachtě </w:t>
      </w:r>
      <w:r w:rsidR="00595D86" w:rsidRPr="003E362F">
        <w:rPr>
          <w:rFonts w:ascii="Arial" w:hAnsi="Arial" w:cs="Arial"/>
          <w:szCs w:val="24"/>
        </w:rPr>
        <w:t xml:space="preserve">budou osazeny sekční uzávěry DN65 a vypouštění DN25. </w:t>
      </w:r>
      <w:r w:rsidRPr="003E362F">
        <w:rPr>
          <w:rFonts w:ascii="Arial" w:hAnsi="Arial" w:cs="Arial"/>
          <w:szCs w:val="24"/>
        </w:rPr>
        <w:t xml:space="preserve">Z upravené šachty Š2 je přípojka DN65 vedena přes šachtu Š3-214 do strojovny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 xml:space="preserve">. 214, kde bude ukončena přírubovými kulovými kohouty DN65. Konec rekonstrukce přípojky </w:t>
      </w:r>
      <w:r w:rsidR="0012011A" w:rsidRPr="003E362F">
        <w:rPr>
          <w:rFonts w:ascii="Arial" w:hAnsi="Arial" w:cs="Arial"/>
          <w:szCs w:val="24"/>
        </w:rPr>
        <w:t xml:space="preserve">topné vody bude ve strojovně </w:t>
      </w:r>
      <w:proofErr w:type="spellStart"/>
      <w:r w:rsidR="0012011A" w:rsidRPr="003E362F">
        <w:rPr>
          <w:rFonts w:ascii="Arial" w:hAnsi="Arial" w:cs="Arial"/>
          <w:szCs w:val="24"/>
        </w:rPr>
        <w:t>bl</w:t>
      </w:r>
      <w:proofErr w:type="spellEnd"/>
      <w:r w:rsidR="0012011A" w:rsidRPr="003E362F">
        <w:rPr>
          <w:rFonts w:ascii="Arial" w:hAnsi="Arial" w:cs="Arial"/>
          <w:szCs w:val="24"/>
        </w:rPr>
        <w:t>. 214. Napojovací místo bude příruba DN65 s přechodem 65/50 na který budou navařeny stávající objektové rozvody DN50. Průtokoměr měřiče tepla L</w:t>
      </w:r>
      <w:r w:rsidR="0012011A" w:rsidRPr="003E362F">
        <w:rPr>
          <w:rFonts w:ascii="Arial" w:hAnsi="Arial" w:cs="Arial"/>
          <w:szCs w:val="24"/>
          <w:lang w:val="en-US"/>
        </w:rPr>
        <w:t xml:space="preserve">&amp;G </w:t>
      </w:r>
      <w:r w:rsidR="0012011A" w:rsidRPr="003E362F">
        <w:rPr>
          <w:rFonts w:ascii="Arial" w:hAnsi="Arial" w:cs="Arial"/>
          <w:szCs w:val="24"/>
        </w:rPr>
        <w:t>2WRS DN25 instalovaný na zpátečce DN50 bude zachován. V objektech (</w:t>
      </w:r>
      <w:proofErr w:type="spellStart"/>
      <w:r w:rsidR="0012011A" w:rsidRPr="003E362F">
        <w:rPr>
          <w:rFonts w:ascii="Arial" w:hAnsi="Arial" w:cs="Arial"/>
          <w:szCs w:val="24"/>
        </w:rPr>
        <w:t>bl</w:t>
      </w:r>
      <w:proofErr w:type="spellEnd"/>
      <w:r w:rsidR="0012011A" w:rsidRPr="003E362F">
        <w:rPr>
          <w:rFonts w:ascii="Arial" w:hAnsi="Arial" w:cs="Arial"/>
          <w:szCs w:val="24"/>
        </w:rPr>
        <w:t xml:space="preserve">. 214 a 215) a šachtě Š2 budou teplovodní rozvody </w:t>
      </w:r>
      <w:r w:rsidR="00595D86" w:rsidRPr="003E362F">
        <w:rPr>
          <w:rFonts w:ascii="Arial" w:hAnsi="Arial" w:cs="Arial"/>
          <w:szCs w:val="24"/>
        </w:rPr>
        <w:t>proveden</w:t>
      </w:r>
      <w:r w:rsidR="0012011A" w:rsidRPr="003E362F">
        <w:rPr>
          <w:rFonts w:ascii="Arial" w:hAnsi="Arial" w:cs="Arial"/>
          <w:szCs w:val="24"/>
        </w:rPr>
        <w:t>y</w:t>
      </w:r>
      <w:r w:rsidR="00595D86" w:rsidRPr="003E362F">
        <w:rPr>
          <w:rFonts w:ascii="Arial" w:hAnsi="Arial" w:cs="Arial"/>
          <w:szCs w:val="24"/>
        </w:rPr>
        <w:t xml:space="preserve"> z klasického potrubí DN</w:t>
      </w:r>
      <w:r w:rsidR="0012011A" w:rsidRPr="003E362F">
        <w:rPr>
          <w:rFonts w:ascii="Arial" w:hAnsi="Arial" w:cs="Arial"/>
          <w:szCs w:val="24"/>
        </w:rPr>
        <w:t>65</w:t>
      </w:r>
      <w:r w:rsidR="00595D86" w:rsidRPr="003E362F">
        <w:rPr>
          <w:rFonts w:ascii="Arial" w:hAnsi="Arial" w:cs="Arial"/>
          <w:szCs w:val="24"/>
        </w:rPr>
        <w:t xml:space="preserve"> s tepelnou izolací DP rohože</w:t>
      </w:r>
      <w:r w:rsidR="0012011A" w:rsidRPr="003E362F">
        <w:rPr>
          <w:rFonts w:ascii="Arial" w:hAnsi="Arial" w:cs="Arial"/>
          <w:szCs w:val="24"/>
        </w:rPr>
        <w:t xml:space="preserve"> (</w:t>
      </w:r>
      <w:proofErr w:type="spellStart"/>
      <w:r w:rsidR="0012011A" w:rsidRPr="003E362F">
        <w:rPr>
          <w:rFonts w:ascii="Arial" w:hAnsi="Arial" w:cs="Arial"/>
          <w:szCs w:val="24"/>
        </w:rPr>
        <w:t>tl</w:t>
      </w:r>
      <w:proofErr w:type="spellEnd"/>
      <w:r w:rsidR="0012011A" w:rsidRPr="003E362F">
        <w:rPr>
          <w:rFonts w:ascii="Arial" w:hAnsi="Arial" w:cs="Arial"/>
          <w:szCs w:val="24"/>
        </w:rPr>
        <w:t>. 50 mm)</w:t>
      </w:r>
      <w:r w:rsidR="00595D86" w:rsidRPr="003E362F">
        <w:rPr>
          <w:rFonts w:ascii="Arial" w:hAnsi="Arial" w:cs="Arial"/>
          <w:szCs w:val="24"/>
        </w:rPr>
        <w:t xml:space="preserve">. </w:t>
      </w:r>
    </w:p>
    <w:p w14:paraId="34058625" w14:textId="3FAB10FA" w:rsidR="0012011A" w:rsidRPr="003E362F" w:rsidRDefault="0012011A" w:rsidP="00753DAC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V průlezném topném kanále budou teplovodní rozvody provedeny z předizolovaného potrubí DN65</w:t>
      </w:r>
      <w:r w:rsidR="0061186F" w:rsidRPr="003E362F">
        <w:rPr>
          <w:rFonts w:ascii="Arial" w:hAnsi="Arial" w:cs="Arial"/>
          <w:szCs w:val="24"/>
        </w:rPr>
        <w:t>/160</w:t>
      </w:r>
      <w:r w:rsidR="00483559" w:rsidRPr="003E362F">
        <w:rPr>
          <w:rFonts w:ascii="Arial" w:hAnsi="Arial" w:cs="Arial"/>
          <w:szCs w:val="24"/>
        </w:rPr>
        <w:t xml:space="preserve"> (WTS 2P DN65 - PN25)</w:t>
      </w:r>
      <w:r w:rsidR="0061186F" w:rsidRPr="003E362F">
        <w:rPr>
          <w:rFonts w:ascii="Arial" w:hAnsi="Arial" w:cs="Arial"/>
          <w:szCs w:val="24"/>
        </w:rPr>
        <w:t xml:space="preserve">. Topný kanál z bloku 215 do šachty Š2 bude zachován a předizolované potrubí bude uloženo pomocí objímek na </w:t>
      </w:r>
      <w:r w:rsidR="00483559" w:rsidRPr="003E362F">
        <w:rPr>
          <w:rFonts w:ascii="Arial" w:hAnsi="Arial" w:cs="Arial"/>
          <w:szCs w:val="24"/>
        </w:rPr>
        <w:t xml:space="preserve">nové </w:t>
      </w:r>
      <w:r w:rsidR="0061186F" w:rsidRPr="003E362F">
        <w:rPr>
          <w:rFonts w:ascii="Arial" w:hAnsi="Arial" w:cs="Arial"/>
          <w:szCs w:val="24"/>
        </w:rPr>
        <w:t xml:space="preserve">ocelové konzoly. Topný kanál od šachty Š2 </w:t>
      </w:r>
      <w:r w:rsidR="00483559" w:rsidRPr="003E362F">
        <w:rPr>
          <w:rFonts w:ascii="Arial" w:hAnsi="Arial" w:cs="Arial"/>
          <w:szCs w:val="24"/>
        </w:rPr>
        <w:t xml:space="preserve">do bloku 214 </w:t>
      </w:r>
      <w:r w:rsidR="0061186F" w:rsidRPr="003E362F">
        <w:rPr>
          <w:rFonts w:ascii="Arial" w:hAnsi="Arial" w:cs="Arial"/>
          <w:szCs w:val="24"/>
        </w:rPr>
        <w:t>bude částečně odstraněn (vrchní betonová mazanina a prefabrikát tvaru „U“)</w:t>
      </w:r>
      <w:r w:rsidR="00483559" w:rsidRPr="003E362F">
        <w:rPr>
          <w:rFonts w:ascii="Arial" w:hAnsi="Arial" w:cs="Arial"/>
          <w:szCs w:val="24"/>
        </w:rPr>
        <w:t xml:space="preserve"> </w:t>
      </w:r>
      <w:r w:rsidR="0061186F" w:rsidRPr="003E362F">
        <w:rPr>
          <w:rFonts w:ascii="Arial" w:hAnsi="Arial" w:cs="Arial"/>
          <w:szCs w:val="24"/>
        </w:rPr>
        <w:t xml:space="preserve">a předizolované potrubí DN65/160 bude uloženo v pískovém loži ve spodní </w:t>
      </w:r>
      <w:r w:rsidR="00483559" w:rsidRPr="003E362F">
        <w:rPr>
          <w:rFonts w:ascii="Arial" w:hAnsi="Arial" w:cs="Arial"/>
          <w:szCs w:val="24"/>
        </w:rPr>
        <w:t xml:space="preserve">zachované </w:t>
      </w:r>
      <w:r w:rsidR="0061186F" w:rsidRPr="003E362F">
        <w:rPr>
          <w:rFonts w:ascii="Arial" w:hAnsi="Arial" w:cs="Arial"/>
          <w:szCs w:val="24"/>
        </w:rPr>
        <w:t xml:space="preserve">části topného kanálu. </w:t>
      </w:r>
    </w:p>
    <w:p w14:paraId="6E2B59C3" w14:textId="55F5E611" w:rsidR="00483559" w:rsidRDefault="003D5CC5" w:rsidP="00753DAC">
      <w:pPr>
        <w:pStyle w:val="Zkladntextodsazen"/>
        <w:tabs>
          <w:tab w:val="left" w:pos="0"/>
          <w:tab w:val="left" w:pos="567"/>
        </w:tabs>
        <w:spacing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Prostup předizolovaného porubí betonovou stěnou šachty </w:t>
      </w:r>
      <w:r w:rsidR="00483559" w:rsidRPr="003E362F">
        <w:rPr>
          <w:rFonts w:ascii="Arial" w:hAnsi="Arial" w:cs="Arial"/>
          <w:szCs w:val="24"/>
        </w:rPr>
        <w:t xml:space="preserve">Š2 a základy objektů </w:t>
      </w:r>
      <w:r w:rsidRPr="003E362F">
        <w:rPr>
          <w:rFonts w:ascii="Arial" w:hAnsi="Arial" w:cs="Arial"/>
          <w:szCs w:val="24"/>
        </w:rPr>
        <w:t>bude proveden přes gumovou průchodku WTS CR1</w:t>
      </w:r>
      <w:r w:rsidR="00483559" w:rsidRPr="003E362F">
        <w:rPr>
          <w:rFonts w:ascii="Arial" w:hAnsi="Arial" w:cs="Arial"/>
          <w:szCs w:val="24"/>
        </w:rPr>
        <w:t>60</w:t>
      </w:r>
      <w:r w:rsidRPr="003E362F">
        <w:rPr>
          <w:rFonts w:ascii="Arial" w:hAnsi="Arial" w:cs="Arial"/>
          <w:szCs w:val="24"/>
        </w:rPr>
        <w:t xml:space="preserve">, která slouží jako ucpávka vůči zemní vlhkosti. </w:t>
      </w:r>
      <w:r w:rsidR="00692BF7" w:rsidRPr="003E362F">
        <w:rPr>
          <w:rFonts w:ascii="Arial" w:hAnsi="Arial" w:cs="Arial"/>
          <w:szCs w:val="24"/>
        </w:rPr>
        <w:t>Konce předizolovaného potrubí v šachtě a v objektech budou ukončeny koncovým těsněním izolace WTS ES 160.</w:t>
      </w:r>
    </w:p>
    <w:p w14:paraId="60596E98" w14:textId="6739C0F0" w:rsidR="0084015C" w:rsidRPr="003E362F" w:rsidRDefault="0084015C" w:rsidP="0084015C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10" w:name="_Toc55927837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3</w:t>
      </w:r>
      <w:r w:rsidRPr="003E362F">
        <w:rPr>
          <w:rFonts w:ascii="Arial" w:hAnsi="Arial" w:cs="Arial"/>
          <w:sz w:val="24"/>
          <w:szCs w:val="24"/>
        </w:rPr>
        <w:t xml:space="preserve"> Demontáže stávajících zařízení</w:t>
      </w:r>
      <w:bookmarkEnd w:id="10"/>
    </w:p>
    <w:p w14:paraId="61F4B33B" w14:textId="77777777" w:rsidR="0084015C" w:rsidRPr="003E362F" w:rsidRDefault="0084015C" w:rsidP="00753DAC">
      <w:pPr>
        <w:pStyle w:val="Zkladntextodsazen"/>
        <w:tabs>
          <w:tab w:val="left" w:pos="0"/>
          <w:tab w:val="left" w:pos="567"/>
        </w:tabs>
        <w:spacing w:before="200" w:line="260" w:lineRule="exact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szCs w:val="24"/>
        </w:rPr>
        <w:t xml:space="preserve">Stávající rozvody ÚT budou od napojovacího místa ve strojovně vytápění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 xml:space="preserve">. 215 až po napojovací místo ve strojovně vytápění 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>. 214 kompletně demontovány. Rozvody ÚT vedené v průlezném topném kanálu budou demontovány po otevření tělesa topného kanálu (betonová mazanina a prefabrikát tvaru „U“). Demontovány budou ocelová potrubí včetně izolace, armatury, tvarovky a uložení včetně OK, které nebudou dále užívány.</w:t>
      </w:r>
    </w:p>
    <w:p w14:paraId="4CD3F26A" w14:textId="2B9997B0" w:rsidR="00A7740A" w:rsidRPr="003E362F" w:rsidRDefault="00A7740A" w:rsidP="00392E51">
      <w:pPr>
        <w:pStyle w:val="Nadpis2"/>
        <w:spacing w:before="360" w:line="260" w:lineRule="exact"/>
        <w:rPr>
          <w:rFonts w:ascii="Arial" w:hAnsi="Arial" w:cs="Arial"/>
          <w:sz w:val="24"/>
          <w:szCs w:val="24"/>
        </w:rPr>
      </w:pPr>
      <w:bookmarkStart w:id="11" w:name="_Toc55927838"/>
      <w:r w:rsidRPr="003E362F">
        <w:rPr>
          <w:rFonts w:ascii="Arial" w:hAnsi="Arial" w:cs="Arial"/>
          <w:sz w:val="24"/>
          <w:szCs w:val="24"/>
        </w:rPr>
        <w:t>4.</w:t>
      </w:r>
      <w:r w:rsidR="0084015C">
        <w:rPr>
          <w:rFonts w:ascii="Arial" w:hAnsi="Arial" w:cs="Arial"/>
          <w:sz w:val="24"/>
          <w:szCs w:val="24"/>
        </w:rPr>
        <w:t>4</w:t>
      </w:r>
      <w:r w:rsidRPr="003E362F">
        <w:rPr>
          <w:rFonts w:ascii="Arial" w:hAnsi="Arial" w:cs="Arial"/>
          <w:sz w:val="24"/>
          <w:szCs w:val="24"/>
        </w:rPr>
        <w:t xml:space="preserve"> Šachty</w:t>
      </w:r>
      <w:bookmarkEnd w:id="11"/>
    </w:p>
    <w:p w14:paraId="391D2602" w14:textId="1204ACBF" w:rsidR="00A7740A" w:rsidRPr="003E362F" w:rsidRDefault="00DA51BE" w:rsidP="00392E51">
      <w:pPr>
        <w:pStyle w:val="Zkladntextodsazen"/>
        <w:tabs>
          <w:tab w:val="left" w:pos="0"/>
          <w:tab w:val="left" w:pos="567"/>
        </w:tabs>
        <w:spacing w:before="200" w:line="260" w:lineRule="exact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upravená</w:t>
      </w:r>
      <w:r w:rsidR="00A7740A" w:rsidRPr="003E362F">
        <w:rPr>
          <w:rFonts w:ascii="Arial" w:hAnsi="Arial" w:cs="Arial"/>
          <w:szCs w:val="24"/>
          <w:u w:val="single"/>
        </w:rPr>
        <w:t xml:space="preserve"> šachta Š1- 215</w:t>
      </w:r>
    </w:p>
    <w:p w14:paraId="33D6AE3D" w14:textId="13563295" w:rsidR="00A7740A" w:rsidRPr="003E362F" w:rsidRDefault="00A7740A" w:rsidP="00392E51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Vnitřní půdorysné rozměry šachty Š1-215 jsou </w:t>
      </w:r>
      <w:r w:rsidR="00DA51BE">
        <w:rPr>
          <w:rFonts w:ascii="Arial" w:hAnsi="Arial" w:cs="Arial"/>
          <w:szCs w:val="24"/>
        </w:rPr>
        <w:t>0</w:t>
      </w:r>
      <w:r w:rsidR="00926A76" w:rsidRPr="003E362F">
        <w:rPr>
          <w:rFonts w:ascii="Arial" w:hAnsi="Arial" w:cs="Arial"/>
          <w:szCs w:val="24"/>
        </w:rPr>
        <w:t>,</w:t>
      </w:r>
      <w:r w:rsidR="00DA51BE">
        <w:rPr>
          <w:rFonts w:ascii="Arial" w:hAnsi="Arial" w:cs="Arial"/>
          <w:szCs w:val="24"/>
        </w:rPr>
        <w:t>98</w:t>
      </w:r>
      <w:r w:rsidRPr="003E362F">
        <w:rPr>
          <w:rFonts w:ascii="Arial" w:hAnsi="Arial" w:cs="Arial"/>
          <w:szCs w:val="24"/>
        </w:rPr>
        <w:t xml:space="preserve"> m x </w:t>
      </w:r>
      <w:r w:rsidR="00DA51BE">
        <w:rPr>
          <w:rFonts w:ascii="Arial" w:hAnsi="Arial" w:cs="Arial"/>
          <w:szCs w:val="24"/>
        </w:rPr>
        <w:t>0</w:t>
      </w:r>
      <w:r w:rsidR="00926A76" w:rsidRPr="003E362F">
        <w:rPr>
          <w:rFonts w:ascii="Arial" w:hAnsi="Arial" w:cs="Arial"/>
          <w:szCs w:val="24"/>
        </w:rPr>
        <w:t>,</w:t>
      </w:r>
      <w:r w:rsidR="00DA51BE">
        <w:rPr>
          <w:rFonts w:ascii="Arial" w:hAnsi="Arial" w:cs="Arial"/>
          <w:szCs w:val="24"/>
        </w:rPr>
        <w:t>7</w:t>
      </w:r>
      <w:r w:rsidRPr="003E362F">
        <w:rPr>
          <w:rFonts w:ascii="Arial" w:hAnsi="Arial" w:cs="Arial"/>
          <w:szCs w:val="24"/>
        </w:rPr>
        <w:t xml:space="preserve"> m</w:t>
      </w:r>
      <w:r w:rsidR="00A512C7" w:rsidRPr="003E362F">
        <w:rPr>
          <w:rFonts w:ascii="Arial" w:hAnsi="Arial" w:cs="Arial"/>
          <w:szCs w:val="24"/>
        </w:rPr>
        <w:t xml:space="preserve"> x</w:t>
      </w:r>
      <w:r w:rsidRPr="003E362F">
        <w:rPr>
          <w:rFonts w:ascii="Arial" w:hAnsi="Arial" w:cs="Arial"/>
          <w:szCs w:val="24"/>
        </w:rPr>
        <w:t xml:space="preserve"> světlá výška cca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0</w:t>
      </w:r>
      <w:r w:rsidRPr="003E362F">
        <w:rPr>
          <w:rFonts w:ascii="Arial" w:hAnsi="Arial" w:cs="Arial"/>
          <w:szCs w:val="24"/>
        </w:rPr>
        <w:t xml:space="preserve"> m. Šachta Š1-215 bude </w:t>
      </w:r>
      <w:r w:rsidR="00DA51BE">
        <w:rPr>
          <w:rFonts w:ascii="Arial" w:hAnsi="Arial" w:cs="Arial"/>
          <w:szCs w:val="24"/>
        </w:rPr>
        <w:t>upravená - nová stropní deska a nový komínek</w:t>
      </w:r>
      <w:r w:rsidRPr="003E362F">
        <w:rPr>
          <w:rFonts w:ascii="Arial" w:hAnsi="Arial" w:cs="Arial"/>
          <w:szCs w:val="24"/>
        </w:rPr>
        <w:t xml:space="preserve">. Přípojka topné vody šachtou prochází, nejsou zde instalovány žádné armatury. </w:t>
      </w:r>
    </w:p>
    <w:p w14:paraId="66E9062D" w14:textId="36AD5F43" w:rsidR="00A7740A" w:rsidRPr="003E362F" w:rsidRDefault="00D83A35" w:rsidP="00392E51">
      <w:pPr>
        <w:pStyle w:val="Zkladntextodsazen"/>
        <w:tabs>
          <w:tab w:val="left" w:pos="0"/>
          <w:tab w:val="left" w:pos="567"/>
        </w:tabs>
        <w:spacing w:before="200" w:line="26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>u</w:t>
      </w:r>
      <w:r w:rsidR="00A7740A" w:rsidRPr="003E362F">
        <w:rPr>
          <w:rFonts w:ascii="Arial" w:hAnsi="Arial" w:cs="Arial"/>
          <w:szCs w:val="24"/>
          <w:u w:val="single"/>
        </w:rPr>
        <w:t>pravená šachta Š2</w:t>
      </w:r>
    </w:p>
    <w:p w14:paraId="57C2BAF3" w14:textId="66913DF6" w:rsidR="00187AE0" w:rsidRPr="003E362F" w:rsidRDefault="00A7740A" w:rsidP="00392E51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Vnitřní půdorysné rozměry </w:t>
      </w:r>
      <w:r w:rsidR="00A512C7" w:rsidRPr="003E362F">
        <w:rPr>
          <w:rFonts w:ascii="Arial" w:hAnsi="Arial" w:cs="Arial"/>
          <w:szCs w:val="24"/>
        </w:rPr>
        <w:t xml:space="preserve">stávající </w:t>
      </w:r>
      <w:r w:rsidRPr="003E362F">
        <w:rPr>
          <w:rFonts w:ascii="Arial" w:hAnsi="Arial" w:cs="Arial"/>
          <w:szCs w:val="24"/>
        </w:rPr>
        <w:t>šachty Š</w:t>
      </w:r>
      <w:r w:rsidR="00A512C7" w:rsidRPr="003E362F">
        <w:rPr>
          <w:rFonts w:ascii="Arial" w:hAnsi="Arial" w:cs="Arial"/>
          <w:szCs w:val="24"/>
        </w:rPr>
        <w:t>2</w:t>
      </w:r>
      <w:r w:rsidRPr="003E362F">
        <w:rPr>
          <w:rFonts w:ascii="Arial" w:hAnsi="Arial" w:cs="Arial"/>
          <w:szCs w:val="24"/>
        </w:rPr>
        <w:t xml:space="preserve"> jsou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3</w:t>
      </w:r>
      <w:r w:rsidRPr="003E362F">
        <w:rPr>
          <w:rFonts w:ascii="Arial" w:hAnsi="Arial" w:cs="Arial"/>
          <w:szCs w:val="24"/>
        </w:rPr>
        <w:t xml:space="preserve"> m x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Pr="003E362F">
        <w:rPr>
          <w:rFonts w:ascii="Arial" w:hAnsi="Arial" w:cs="Arial"/>
          <w:szCs w:val="24"/>
        </w:rPr>
        <w:t>0 m</w:t>
      </w:r>
      <w:r w:rsidR="00A512C7" w:rsidRPr="003E362F">
        <w:rPr>
          <w:rFonts w:ascii="Arial" w:hAnsi="Arial" w:cs="Arial"/>
          <w:szCs w:val="24"/>
        </w:rPr>
        <w:t xml:space="preserve"> x </w:t>
      </w:r>
      <w:r w:rsidRPr="003E362F">
        <w:rPr>
          <w:rFonts w:ascii="Arial" w:hAnsi="Arial" w:cs="Arial"/>
          <w:szCs w:val="24"/>
        </w:rPr>
        <w:t xml:space="preserve">světlá výška cca </w:t>
      </w:r>
      <w:r w:rsidR="00A512C7" w:rsidRPr="003E362F">
        <w:rPr>
          <w:rFonts w:ascii="Arial" w:hAnsi="Arial" w:cs="Arial"/>
          <w:szCs w:val="24"/>
        </w:rPr>
        <w:t>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65</w:t>
      </w:r>
      <w:r w:rsidRPr="003E362F">
        <w:rPr>
          <w:rFonts w:ascii="Arial" w:hAnsi="Arial" w:cs="Arial"/>
          <w:szCs w:val="24"/>
        </w:rPr>
        <w:t xml:space="preserve"> m. Šachta Š</w:t>
      </w:r>
      <w:r w:rsidR="00A512C7" w:rsidRPr="003E362F">
        <w:rPr>
          <w:rFonts w:ascii="Arial" w:hAnsi="Arial" w:cs="Arial"/>
          <w:szCs w:val="24"/>
        </w:rPr>
        <w:t>2</w:t>
      </w:r>
      <w:r w:rsidRPr="003E362F">
        <w:rPr>
          <w:rFonts w:ascii="Arial" w:hAnsi="Arial" w:cs="Arial"/>
          <w:szCs w:val="24"/>
        </w:rPr>
        <w:t xml:space="preserve"> bude </w:t>
      </w:r>
      <w:r w:rsidR="00A512C7" w:rsidRPr="003E362F">
        <w:rPr>
          <w:rFonts w:ascii="Arial" w:hAnsi="Arial" w:cs="Arial"/>
          <w:szCs w:val="24"/>
        </w:rPr>
        <w:t>stavebně upravena na rozměr 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0 m x 1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 xml:space="preserve">9 m x </w:t>
      </w:r>
      <w:r w:rsidR="00926A76" w:rsidRPr="003E362F">
        <w:rPr>
          <w:rFonts w:ascii="Arial" w:hAnsi="Arial" w:cs="Arial"/>
          <w:szCs w:val="24"/>
        </w:rPr>
        <w:t xml:space="preserve">světlá </w:t>
      </w:r>
      <w:r w:rsidR="00A512C7" w:rsidRPr="003E362F">
        <w:rPr>
          <w:rFonts w:ascii="Arial" w:hAnsi="Arial" w:cs="Arial"/>
          <w:szCs w:val="24"/>
        </w:rPr>
        <w:t>výška 2</w:t>
      </w:r>
      <w:r w:rsidR="00926A76" w:rsidRPr="003E362F">
        <w:rPr>
          <w:rFonts w:ascii="Arial" w:hAnsi="Arial" w:cs="Arial"/>
          <w:szCs w:val="24"/>
        </w:rPr>
        <w:t>,</w:t>
      </w:r>
      <w:r w:rsidR="00A512C7" w:rsidRPr="003E362F">
        <w:rPr>
          <w:rFonts w:ascii="Arial" w:hAnsi="Arial" w:cs="Arial"/>
          <w:szCs w:val="24"/>
        </w:rPr>
        <w:t>1 m.</w:t>
      </w:r>
      <w:r w:rsidR="00926A76" w:rsidRPr="003E362F">
        <w:rPr>
          <w:rFonts w:ascii="Arial" w:hAnsi="Arial" w:cs="Arial"/>
          <w:szCs w:val="24"/>
        </w:rPr>
        <w:t xml:space="preserve"> V</w:t>
      </w:r>
      <w:r w:rsidR="00187AE0" w:rsidRPr="003E362F">
        <w:rPr>
          <w:rFonts w:ascii="Arial" w:hAnsi="Arial" w:cs="Arial"/>
          <w:szCs w:val="24"/>
        </w:rPr>
        <w:t> šachtě Š</w:t>
      </w:r>
      <w:r w:rsidR="00926A76" w:rsidRPr="003E362F">
        <w:rPr>
          <w:rFonts w:ascii="Arial" w:hAnsi="Arial" w:cs="Arial"/>
          <w:szCs w:val="24"/>
        </w:rPr>
        <w:t xml:space="preserve">2 </w:t>
      </w:r>
      <w:r w:rsidR="00187AE0" w:rsidRPr="003E362F">
        <w:rPr>
          <w:rFonts w:ascii="Arial" w:hAnsi="Arial" w:cs="Arial"/>
          <w:szCs w:val="24"/>
        </w:rPr>
        <w:t xml:space="preserve">budou </w:t>
      </w:r>
      <w:r w:rsidR="00926A76" w:rsidRPr="003E362F">
        <w:rPr>
          <w:rFonts w:ascii="Arial" w:hAnsi="Arial" w:cs="Arial"/>
          <w:szCs w:val="24"/>
        </w:rPr>
        <w:t xml:space="preserve">instalovány </w:t>
      </w:r>
      <w:r w:rsidR="00187AE0" w:rsidRPr="003E362F">
        <w:rPr>
          <w:rFonts w:ascii="Arial" w:hAnsi="Arial" w:cs="Arial"/>
          <w:szCs w:val="24"/>
        </w:rPr>
        <w:t>uzavírací</w:t>
      </w:r>
      <w:r w:rsidR="006E132F" w:rsidRPr="003E362F">
        <w:rPr>
          <w:rFonts w:ascii="Arial" w:hAnsi="Arial" w:cs="Arial"/>
          <w:szCs w:val="24"/>
        </w:rPr>
        <w:t xml:space="preserve"> </w:t>
      </w:r>
      <w:r w:rsidR="00926A76" w:rsidRPr="003E362F">
        <w:rPr>
          <w:rFonts w:ascii="Arial" w:hAnsi="Arial" w:cs="Arial"/>
          <w:szCs w:val="24"/>
        </w:rPr>
        <w:t xml:space="preserve">a vypouštěcí </w:t>
      </w:r>
      <w:r w:rsidR="00187AE0" w:rsidRPr="003E362F">
        <w:rPr>
          <w:rFonts w:ascii="Arial" w:hAnsi="Arial" w:cs="Arial"/>
          <w:szCs w:val="24"/>
        </w:rPr>
        <w:t>armatury.</w:t>
      </w:r>
    </w:p>
    <w:p w14:paraId="3E676182" w14:textId="3DE93363" w:rsidR="00187AE0" w:rsidRPr="003E362F" w:rsidRDefault="00187AE0" w:rsidP="00392E51">
      <w:pPr>
        <w:pStyle w:val="Default"/>
        <w:tabs>
          <w:tab w:val="left" w:pos="851"/>
          <w:tab w:val="left" w:pos="3544"/>
          <w:tab w:val="left" w:pos="4820"/>
        </w:tabs>
        <w:spacing w:before="80" w:line="26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ab/>
        <w:t xml:space="preserve">- topná voda přívod </w:t>
      </w:r>
      <w:r w:rsidRPr="003E362F">
        <w:rPr>
          <w:rFonts w:ascii="Arial" w:hAnsi="Arial" w:cs="Arial"/>
          <w:color w:val="auto"/>
        </w:rPr>
        <w:tab/>
      </w:r>
      <w:r w:rsidR="006E132F" w:rsidRPr="003E362F">
        <w:rPr>
          <w:rFonts w:ascii="Arial" w:hAnsi="Arial" w:cs="Arial"/>
          <w:color w:val="auto"/>
        </w:rPr>
        <w:t>kulový kohout</w:t>
      </w:r>
      <w:r w:rsidR="006E132F" w:rsidRPr="003E362F">
        <w:rPr>
          <w:rFonts w:ascii="Arial" w:hAnsi="Arial" w:cs="Arial"/>
          <w:color w:val="auto"/>
        </w:rPr>
        <w:tab/>
      </w:r>
      <w:r w:rsidRPr="003E362F">
        <w:rPr>
          <w:rFonts w:ascii="Arial" w:hAnsi="Arial" w:cs="Arial"/>
          <w:color w:val="auto"/>
        </w:rPr>
        <w:t>DN</w:t>
      </w:r>
      <w:r w:rsidR="00926A76" w:rsidRPr="003E362F">
        <w:rPr>
          <w:rFonts w:ascii="Arial" w:hAnsi="Arial" w:cs="Arial"/>
          <w:color w:val="auto"/>
        </w:rPr>
        <w:t>65</w:t>
      </w:r>
      <w:r w:rsidR="006E132F" w:rsidRPr="003E362F">
        <w:rPr>
          <w:rFonts w:ascii="Arial" w:hAnsi="Arial" w:cs="Arial"/>
          <w:color w:val="auto"/>
        </w:rPr>
        <w:t>, PN</w:t>
      </w:r>
      <w:r w:rsidR="00926A76" w:rsidRPr="003E362F">
        <w:rPr>
          <w:rFonts w:ascii="Arial" w:hAnsi="Arial" w:cs="Arial"/>
          <w:color w:val="auto"/>
        </w:rPr>
        <w:t>16</w:t>
      </w:r>
      <w:r w:rsidRPr="003E362F">
        <w:rPr>
          <w:rFonts w:ascii="Arial" w:hAnsi="Arial" w:cs="Arial"/>
          <w:color w:val="auto"/>
        </w:rPr>
        <w:t xml:space="preserve"> </w:t>
      </w:r>
      <w:r w:rsidRPr="003E362F">
        <w:rPr>
          <w:rFonts w:ascii="Arial" w:hAnsi="Arial" w:cs="Arial"/>
          <w:color w:val="auto"/>
        </w:rPr>
        <w:tab/>
      </w:r>
    </w:p>
    <w:p w14:paraId="1F149763" w14:textId="22D64C3A" w:rsidR="006E132F" w:rsidRPr="003E362F" w:rsidRDefault="006E132F" w:rsidP="00392E51">
      <w:pPr>
        <w:pStyle w:val="Default"/>
        <w:tabs>
          <w:tab w:val="left" w:pos="1560"/>
          <w:tab w:val="left" w:pos="3544"/>
          <w:tab w:val="left" w:pos="4820"/>
        </w:tabs>
        <w:spacing w:line="26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ab/>
        <w:t>vypouštění</w:t>
      </w:r>
      <w:r w:rsidRPr="003E362F">
        <w:rPr>
          <w:rFonts w:ascii="Arial" w:hAnsi="Arial" w:cs="Arial"/>
          <w:color w:val="auto"/>
        </w:rPr>
        <w:tab/>
        <w:t>kulový kohout</w:t>
      </w:r>
      <w:r w:rsidRPr="003E362F">
        <w:rPr>
          <w:rFonts w:ascii="Arial" w:hAnsi="Arial" w:cs="Arial"/>
          <w:color w:val="auto"/>
        </w:rPr>
        <w:tab/>
        <w:t>DN</w:t>
      </w:r>
      <w:r w:rsidR="00810A90" w:rsidRPr="003E362F">
        <w:rPr>
          <w:rFonts w:ascii="Arial" w:hAnsi="Arial" w:cs="Arial"/>
          <w:color w:val="auto"/>
        </w:rPr>
        <w:t>2</w:t>
      </w:r>
      <w:r w:rsidRPr="003E362F">
        <w:rPr>
          <w:rFonts w:ascii="Arial" w:hAnsi="Arial" w:cs="Arial"/>
          <w:color w:val="auto"/>
        </w:rPr>
        <w:t>5, PN</w:t>
      </w:r>
      <w:r w:rsidR="00926A76" w:rsidRPr="003E362F">
        <w:rPr>
          <w:rFonts w:ascii="Arial" w:hAnsi="Arial" w:cs="Arial"/>
          <w:color w:val="auto"/>
        </w:rPr>
        <w:t>16</w:t>
      </w:r>
      <w:r w:rsidRPr="003E362F">
        <w:rPr>
          <w:rFonts w:ascii="Arial" w:hAnsi="Arial" w:cs="Arial"/>
          <w:color w:val="auto"/>
        </w:rPr>
        <w:tab/>
      </w:r>
    </w:p>
    <w:p w14:paraId="74007EAA" w14:textId="7D082C58" w:rsidR="006E132F" w:rsidRPr="003E362F" w:rsidRDefault="006E132F" w:rsidP="00392E51">
      <w:pPr>
        <w:pStyle w:val="Default"/>
        <w:tabs>
          <w:tab w:val="left" w:pos="851"/>
          <w:tab w:val="left" w:pos="3544"/>
          <w:tab w:val="left" w:pos="4820"/>
        </w:tabs>
        <w:spacing w:before="120" w:line="26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lastRenderedPageBreak/>
        <w:tab/>
        <w:t xml:space="preserve">- </w:t>
      </w:r>
      <w:r w:rsidR="00926A76" w:rsidRPr="003E362F">
        <w:rPr>
          <w:rFonts w:ascii="Arial" w:hAnsi="Arial" w:cs="Arial"/>
          <w:color w:val="auto"/>
        </w:rPr>
        <w:t xml:space="preserve">topná </w:t>
      </w:r>
      <w:r w:rsidRPr="003E362F">
        <w:rPr>
          <w:rFonts w:ascii="Arial" w:hAnsi="Arial" w:cs="Arial"/>
          <w:color w:val="auto"/>
        </w:rPr>
        <w:t>voda zpátečka</w:t>
      </w:r>
      <w:r w:rsidRPr="003E362F">
        <w:rPr>
          <w:rFonts w:ascii="Arial" w:hAnsi="Arial" w:cs="Arial"/>
          <w:color w:val="auto"/>
        </w:rPr>
        <w:tab/>
        <w:t>kulový kohout</w:t>
      </w:r>
      <w:r w:rsidRPr="003E362F">
        <w:rPr>
          <w:rFonts w:ascii="Arial" w:hAnsi="Arial" w:cs="Arial"/>
          <w:color w:val="auto"/>
        </w:rPr>
        <w:tab/>
        <w:t>DN</w:t>
      </w:r>
      <w:r w:rsidR="00926A76" w:rsidRPr="003E362F">
        <w:rPr>
          <w:rFonts w:ascii="Arial" w:hAnsi="Arial" w:cs="Arial"/>
          <w:color w:val="auto"/>
        </w:rPr>
        <w:t>65</w:t>
      </w:r>
      <w:r w:rsidRPr="003E362F">
        <w:rPr>
          <w:rFonts w:ascii="Arial" w:hAnsi="Arial" w:cs="Arial"/>
          <w:color w:val="auto"/>
        </w:rPr>
        <w:t>, PN</w:t>
      </w:r>
      <w:r w:rsidR="00926A76" w:rsidRPr="003E362F">
        <w:rPr>
          <w:rFonts w:ascii="Arial" w:hAnsi="Arial" w:cs="Arial"/>
          <w:color w:val="auto"/>
        </w:rPr>
        <w:t>16</w:t>
      </w:r>
      <w:r w:rsidRPr="003E362F">
        <w:rPr>
          <w:rFonts w:ascii="Arial" w:hAnsi="Arial" w:cs="Arial"/>
          <w:color w:val="auto"/>
        </w:rPr>
        <w:t xml:space="preserve"> </w:t>
      </w:r>
      <w:r w:rsidRPr="003E362F">
        <w:rPr>
          <w:rFonts w:ascii="Arial" w:hAnsi="Arial" w:cs="Arial"/>
          <w:color w:val="auto"/>
        </w:rPr>
        <w:tab/>
      </w:r>
    </w:p>
    <w:p w14:paraId="52082775" w14:textId="5DB5556F" w:rsidR="006E132F" w:rsidRPr="003E362F" w:rsidRDefault="00D83A35" w:rsidP="00392E51">
      <w:pPr>
        <w:pStyle w:val="Default"/>
        <w:tabs>
          <w:tab w:val="left" w:pos="1560"/>
          <w:tab w:val="left" w:pos="3544"/>
          <w:tab w:val="left" w:pos="4820"/>
        </w:tabs>
        <w:spacing w:line="26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ab/>
      </w:r>
      <w:r w:rsidR="006E132F" w:rsidRPr="003E362F">
        <w:rPr>
          <w:rFonts w:ascii="Arial" w:hAnsi="Arial" w:cs="Arial"/>
          <w:color w:val="auto"/>
        </w:rPr>
        <w:t>vypouštění</w:t>
      </w:r>
      <w:r w:rsidR="006E132F" w:rsidRPr="003E362F">
        <w:rPr>
          <w:rFonts w:ascii="Arial" w:hAnsi="Arial" w:cs="Arial"/>
          <w:color w:val="auto"/>
        </w:rPr>
        <w:tab/>
        <w:t>kulový kohout</w:t>
      </w:r>
      <w:r w:rsidR="006E132F" w:rsidRPr="003E362F">
        <w:rPr>
          <w:rFonts w:ascii="Arial" w:hAnsi="Arial" w:cs="Arial"/>
          <w:color w:val="auto"/>
        </w:rPr>
        <w:tab/>
        <w:t>DN</w:t>
      </w:r>
      <w:r w:rsidR="00810A90" w:rsidRPr="003E362F">
        <w:rPr>
          <w:rFonts w:ascii="Arial" w:hAnsi="Arial" w:cs="Arial"/>
          <w:color w:val="auto"/>
        </w:rPr>
        <w:t>2</w:t>
      </w:r>
      <w:r w:rsidR="006E132F" w:rsidRPr="003E362F">
        <w:rPr>
          <w:rFonts w:ascii="Arial" w:hAnsi="Arial" w:cs="Arial"/>
          <w:color w:val="auto"/>
        </w:rPr>
        <w:t>5, PN</w:t>
      </w:r>
      <w:r w:rsidR="00926A76" w:rsidRPr="003E362F">
        <w:rPr>
          <w:rFonts w:ascii="Arial" w:hAnsi="Arial" w:cs="Arial"/>
          <w:color w:val="auto"/>
        </w:rPr>
        <w:t>16</w:t>
      </w:r>
      <w:r w:rsidR="006E132F" w:rsidRPr="003E362F">
        <w:rPr>
          <w:rFonts w:ascii="Arial" w:hAnsi="Arial" w:cs="Arial"/>
          <w:color w:val="auto"/>
        </w:rPr>
        <w:tab/>
      </w:r>
    </w:p>
    <w:p w14:paraId="002020C8" w14:textId="1C36D678" w:rsidR="00187AE0" w:rsidRPr="003E362F" w:rsidRDefault="00926A76" w:rsidP="00392E51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U</w:t>
      </w:r>
      <w:r w:rsidR="00187AE0" w:rsidRPr="003E362F">
        <w:rPr>
          <w:rFonts w:ascii="Arial" w:hAnsi="Arial" w:cs="Arial"/>
          <w:szCs w:val="24"/>
        </w:rPr>
        <w:t>místění armatur v šachtě Š</w:t>
      </w:r>
      <w:r w:rsidRPr="003E362F">
        <w:rPr>
          <w:rFonts w:ascii="Arial" w:hAnsi="Arial" w:cs="Arial"/>
          <w:szCs w:val="24"/>
        </w:rPr>
        <w:t>2</w:t>
      </w:r>
      <w:r w:rsidR="00187AE0" w:rsidRPr="003E362F">
        <w:rPr>
          <w:rFonts w:ascii="Arial" w:hAnsi="Arial" w:cs="Arial"/>
          <w:szCs w:val="24"/>
        </w:rPr>
        <w:t xml:space="preserve"> viz</w:t>
      </w:r>
      <w:r w:rsidR="008C2FB0" w:rsidRPr="003E362F">
        <w:rPr>
          <w:rFonts w:ascii="Arial" w:hAnsi="Arial" w:cs="Arial"/>
          <w:szCs w:val="24"/>
        </w:rPr>
        <w:t xml:space="preserve"> </w:t>
      </w:r>
      <w:r w:rsidR="00187AE0" w:rsidRPr="003E362F">
        <w:rPr>
          <w:rFonts w:ascii="Arial" w:hAnsi="Arial" w:cs="Arial"/>
          <w:szCs w:val="24"/>
        </w:rPr>
        <w:t>výkres</w:t>
      </w:r>
      <w:r w:rsidR="008C2FB0" w:rsidRPr="003E362F">
        <w:rPr>
          <w:rFonts w:ascii="Arial" w:hAnsi="Arial" w:cs="Arial"/>
          <w:szCs w:val="24"/>
        </w:rPr>
        <w:t xml:space="preserve"> -</w:t>
      </w:r>
      <w:r w:rsidR="00187AE0" w:rsidRPr="003E362F">
        <w:rPr>
          <w:rFonts w:ascii="Arial" w:hAnsi="Arial" w:cs="Arial"/>
          <w:szCs w:val="24"/>
        </w:rPr>
        <w:t xml:space="preserve"> </w:t>
      </w:r>
      <w:r w:rsidR="008C2FB0" w:rsidRPr="003E362F">
        <w:rPr>
          <w:rFonts w:ascii="Arial" w:hAnsi="Arial" w:cs="Arial"/>
          <w:szCs w:val="24"/>
        </w:rPr>
        <w:t>šachta Š</w:t>
      </w:r>
      <w:r w:rsidRPr="003E362F">
        <w:rPr>
          <w:rFonts w:ascii="Arial" w:hAnsi="Arial" w:cs="Arial"/>
          <w:szCs w:val="24"/>
        </w:rPr>
        <w:t>2</w:t>
      </w:r>
      <w:r w:rsidR="008C2FB0" w:rsidRPr="003E362F">
        <w:rPr>
          <w:rFonts w:ascii="Arial" w:hAnsi="Arial" w:cs="Arial"/>
          <w:szCs w:val="24"/>
        </w:rPr>
        <w:t xml:space="preserve"> (výkres </w:t>
      </w:r>
      <w:r w:rsidRPr="003E362F">
        <w:rPr>
          <w:rFonts w:ascii="Arial" w:hAnsi="Arial" w:cs="Arial"/>
          <w:szCs w:val="24"/>
        </w:rPr>
        <w:t>519</w:t>
      </w:r>
      <w:r w:rsidR="008C2FB0" w:rsidRPr="003E362F">
        <w:rPr>
          <w:rFonts w:ascii="Arial" w:hAnsi="Arial" w:cs="Arial"/>
          <w:szCs w:val="24"/>
        </w:rPr>
        <w:t>.D.2.</w:t>
      </w:r>
      <w:proofErr w:type="gramStart"/>
      <w:r w:rsidRPr="003E362F">
        <w:rPr>
          <w:rFonts w:ascii="Arial" w:hAnsi="Arial" w:cs="Arial"/>
          <w:szCs w:val="24"/>
        </w:rPr>
        <w:t>1</w:t>
      </w:r>
      <w:r w:rsidR="008C2FB0" w:rsidRPr="003E362F">
        <w:rPr>
          <w:rFonts w:ascii="Arial" w:hAnsi="Arial" w:cs="Arial"/>
          <w:szCs w:val="24"/>
        </w:rPr>
        <w:t>-A</w:t>
      </w:r>
      <w:r w:rsidRPr="003E362F">
        <w:rPr>
          <w:rFonts w:ascii="Arial" w:hAnsi="Arial" w:cs="Arial"/>
          <w:szCs w:val="24"/>
        </w:rPr>
        <w:t>1</w:t>
      </w:r>
      <w:proofErr w:type="gramEnd"/>
      <w:r w:rsidR="008C2FB0" w:rsidRPr="003E362F">
        <w:rPr>
          <w:rFonts w:ascii="Arial" w:hAnsi="Arial" w:cs="Arial"/>
          <w:szCs w:val="24"/>
        </w:rPr>
        <w:t>-05).</w:t>
      </w:r>
    </w:p>
    <w:p w14:paraId="531A3EBE" w14:textId="2FD5F486" w:rsidR="00D83A35" w:rsidRPr="003E362F" w:rsidRDefault="00D83A35" w:rsidP="00392E51">
      <w:pPr>
        <w:pStyle w:val="Zkladntextodsazen"/>
        <w:tabs>
          <w:tab w:val="left" w:pos="0"/>
          <w:tab w:val="left" w:pos="567"/>
        </w:tabs>
        <w:spacing w:before="20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>zrušená šachta Š3 - 214</w:t>
      </w:r>
    </w:p>
    <w:p w14:paraId="25BE8A0D" w14:textId="48EF1F72" w:rsidR="00D83A35" w:rsidRDefault="00D83A35" w:rsidP="00392E51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Vnitřní půdorysné rozměry šachty Š3-214 jsou 1,1 m x 1,0 m x světlá výška cca 1,0 m. Šachta Š1-21</w:t>
      </w:r>
      <w:r w:rsidR="00DA51BE">
        <w:rPr>
          <w:rFonts w:ascii="Arial" w:hAnsi="Arial" w:cs="Arial"/>
          <w:szCs w:val="24"/>
        </w:rPr>
        <w:t>4</w:t>
      </w:r>
      <w:r w:rsidRPr="003E362F">
        <w:rPr>
          <w:rFonts w:ascii="Arial" w:hAnsi="Arial" w:cs="Arial"/>
          <w:szCs w:val="24"/>
        </w:rPr>
        <w:t xml:space="preserve"> bude zrušena (odstraněna). Přípojka topné vody šachtou prochází, nejsou zde instalovány žádné armatury.</w:t>
      </w:r>
    </w:p>
    <w:p w14:paraId="76EE489B" w14:textId="4330D5F6" w:rsidR="0084015C" w:rsidRPr="003E362F" w:rsidRDefault="0084015C" w:rsidP="0084015C">
      <w:pPr>
        <w:pStyle w:val="Nadpis2"/>
        <w:spacing w:before="360" w:line="260" w:lineRule="exact"/>
        <w:rPr>
          <w:rFonts w:ascii="Arial" w:hAnsi="Arial" w:cs="Arial"/>
          <w:sz w:val="24"/>
          <w:szCs w:val="24"/>
        </w:rPr>
      </w:pPr>
      <w:bookmarkStart w:id="12" w:name="_Toc55927839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5</w:t>
      </w:r>
      <w:r w:rsidRPr="003E36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Napojené objekt</w:t>
      </w:r>
      <w:r w:rsidRPr="003E362F">
        <w:rPr>
          <w:rFonts w:ascii="Arial" w:hAnsi="Arial" w:cs="Arial"/>
          <w:sz w:val="24"/>
          <w:szCs w:val="24"/>
        </w:rPr>
        <w:t>y</w:t>
      </w:r>
      <w:bookmarkEnd w:id="12"/>
    </w:p>
    <w:p w14:paraId="1539916C" w14:textId="794EF431" w:rsidR="00F55FAE" w:rsidRPr="00F55FAE" w:rsidRDefault="00F55FAE" w:rsidP="00F55FAE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F55FAE">
        <w:t xml:space="preserve"> </w:t>
      </w:r>
      <w:r w:rsidRPr="00F55FAE">
        <w:rPr>
          <w:rFonts w:ascii="Arial" w:hAnsi="Arial" w:cs="Arial"/>
          <w:szCs w:val="24"/>
        </w:rPr>
        <w:t xml:space="preserve">Blok </w:t>
      </w:r>
      <w:r>
        <w:rPr>
          <w:rFonts w:ascii="Arial" w:hAnsi="Arial" w:cs="Arial"/>
          <w:szCs w:val="24"/>
        </w:rPr>
        <w:t>214</w:t>
      </w:r>
      <w:r w:rsidRPr="00F55FAE">
        <w:rPr>
          <w:rFonts w:ascii="Arial" w:hAnsi="Arial" w:cs="Arial"/>
          <w:szCs w:val="24"/>
        </w:rPr>
        <w:t xml:space="preserve"> bude napojen přípojkou topné vody DN65 (předizolovaná trubka DN65/160)</w:t>
      </w:r>
      <w:r>
        <w:rPr>
          <w:rFonts w:ascii="Arial" w:hAnsi="Arial" w:cs="Arial"/>
          <w:szCs w:val="24"/>
        </w:rPr>
        <w:t>.</w:t>
      </w:r>
      <w:r w:rsidRPr="00F55FAE">
        <w:rPr>
          <w:rFonts w:ascii="Arial" w:hAnsi="Arial" w:cs="Arial"/>
          <w:szCs w:val="24"/>
        </w:rPr>
        <w:t xml:space="preserve"> V objektu budou přípojky </w:t>
      </w:r>
      <w:r>
        <w:rPr>
          <w:rFonts w:ascii="Arial" w:hAnsi="Arial" w:cs="Arial"/>
          <w:szCs w:val="24"/>
        </w:rPr>
        <w:t xml:space="preserve">ukončeny </w:t>
      </w:r>
      <w:r w:rsidR="00DA51BE">
        <w:rPr>
          <w:rFonts w:ascii="Arial" w:hAnsi="Arial" w:cs="Arial"/>
          <w:szCs w:val="24"/>
        </w:rPr>
        <w:t xml:space="preserve">napojením na stávající </w:t>
      </w:r>
      <w:r w:rsidRPr="00F55FAE">
        <w:rPr>
          <w:rFonts w:ascii="Arial" w:hAnsi="Arial" w:cs="Arial"/>
          <w:szCs w:val="24"/>
        </w:rPr>
        <w:t>uzavírac</w:t>
      </w:r>
      <w:r w:rsidR="00DA51BE">
        <w:rPr>
          <w:rFonts w:ascii="Arial" w:hAnsi="Arial" w:cs="Arial"/>
          <w:szCs w:val="24"/>
        </w:rPr>
        <w:t>í kulové kohouty.</w:t>
      </w:r>
    </w:p>
    <w:p w14:paraId="5C8C8691" w14:textId="0137B3AC" w:rsidR="00F55FAE" w:rsidRPr="00F55FAE" w:rsidRDefault="00F55FAE" w:rsidP="00F55FAE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F55FAE">
        <w:rPr>
          <w:rFonts w:ascii="Arial" w:hAnsi="Arial" w:cs="Arial"/>
          <w:szCs w:val="24"/>
        </w:rPr>
        <w:tab/>
        <w:t xml:space="preserve">- topná voda přívod </w:t>
      </w:r>
      <w:r w:rsidRPr="00F55FAE">
        <w:rPr>
          <w:rFonts w:ascii="Arial" w:hAnsi="Arial" w:cs="Arial"/>
          <w:szCs w:val="24"/>
        </w:rPr>
        <w:tab/>
        <w:t>DN65</w:t>
      </w:r>
      <w:proofErr w:type="gramStart"/>
      <w:r w:rsidRPr="00F55FAE">
        <w:rPr>
          <w:rFonts w:ascii="Arial" w:hAnsi="Arial" w:cs="Arial"/>
          <w:szCs w:val="24"/>
        </w:rPr>
        <w:tab/>
      </w:r>
      <w:r w:rsidR="00DA51BE">
        <w:rPr>
          <w:rFonts w:ascii="Arial" w:hAnsi="Arial" w:cs="Arial"/>
          <w:szCs w:val="24"/>
        </w:rPr>
        <w:t xml:space="preserve">  stávající</w:t>
      </w:r>
      <w:proofErr w:type="gramEnd"/>
      <w:r w:rsidR="00DA51B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kulový kohout</w:t>
      </w:r>
      <w:r w:rsidRPr="00F55FAE">
        <w:rPr>
          <w:rFonts w:ascii="Arial" w:hAnsi="Arial" w:cs="Arial"/>
          <w:szCs w:val="24"/>
        </w:rPr>
        <w:tab/>
        <w:t>DN</w:t>
      </w:r>
      <w:r>
        <w:rPr>
          <w:rFonts w:ascii="Arial" w:hAnsi="Arial" w:cs="Arial"/>
          <w:szCs w:val="24"/>
        </w:rPr>
        <w:t>65</w:t>
      </w:r>
      <w:r w:rsidRPr="00F55FAE">
        <w:rPr>
          <w:rFonts w:ascii="Arial" w:hAnsi="Arial" w:cs="Arial"/>
          <w:szCs w:val="24"/>
        </w:rPr>
        <w:t>, PN16</w:t>
      </w:r>
    </w:p>
    <w:p w14:paraId="16135A92" w14:textId="501822A0" w:rsidR="00F55FAE" w:rsidRPr="00F55FAE" w:rsidRDefault="00F55FAE" w:rsidP="00BD3FD9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F55FAE">
        <w:rPr>
          <w:rFonts w:ascii="Arial" w:hAnsi="Arial" w:cs="Arial"/>
          <w:szCs w:val="24"/>
        </w:rPr>
        <w:tab/>
        <w:t xml:space="preserve">- topná voda zpátečka </w:t>
      </w:r>
      <w:r w:rsidRPr="00F55FAE">
        <w:rPr>
          <w:rFonts w:ascii="Arial" w:hAnsi="Arial" w:cs="Arial"/>
          <w:szCs w:val="24"/>
        </w:rPr>
        <w:tab/>
        <w:t>DN65</w:t>
      </w:r>
      <w:proofErr w:type="gramStart"/>
      <w:r w:rsidRPr="00F55FAE">
        <w:rPr>
          <w:rFonts w:ascii="Arial" w:hAnsi="Arial" w:cs="Arial"/>
          <w:szCs w:val="24"/>
        </w:rPr>
        <w:tab/>
      </w:r>
      <w:r w:rsidR="00DA51BE">
        <w:rPr>
          <w:rFonts w:ascii="Arial" w:hAnsi="Arial" w:cs="Arial"/>
          <w:szCs w:val="24"/>
        </w:rPr>
        <w:t xml:space="preserve">  stávající</w:t>
      </w:r>
      <w:proofErr w:type="gramEnd"/>
      <w:r w:rsidR="00DA51B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kulový kohout</w:t>
      </w:r>
      <w:r w:rsidRPr="00F55FAE">
        <w:rPr>
          <w:rFonts w:ascii="Arial" w:hAnsi="Arial" w:cs="Arial"/>
          <w:szCs w:val="24"/>
        </w:rPr>
        <w:tab/>
        <w:t>DN</w:t>
      </w:r>
      <w:r>
        <w:rPr>
          <w:rFonts w:ascii="Arial" w:hAnsi="Arial" w:cs="Arial"/>
          <w:szCs w:val="24"/>
        </w:rPr>
        <w:t>65</w:t>
      </w:r>
      <w:r w:rsidRPr="00F55FAE">
        <w:rPr>
          <w:rFonts w:ascii="Arial" w:hAnsi="Arial" w:cs="Arial"/>
          <w:szCs w:val="24"/>
        </w:rPr>
        <w:t>, PN</w:t>
      </w:r>
      <w:r w:rsidR="00086E30">
        <w:rPr>
          <w:rFonts w:ascii="Arial" w:hAnsi="Arial" w:cs="Arial"/>
          <w:szCs w:val="24"/>
        </w:rPr>
        <w:t>1</w:t>
      </w:r>
      <w:r w:rsidRPr="00F55FAE">
        <w:rPr>
          <w:rFonts w:ascii="Arial" w:hAnsi="Arial" w:cs="Arial"/>
          <w:szCs w:val="24"/>
        </w:rPr>
        <w:t>6</w:t>
      </w:r>
    </w:p>
    <w:p w14:paraId="38CE4B19" w14:textId="67815717" w:rsidR="0084015C" w:rsidRPr="003E362F" w:rsidRDefault="00F55FAE" w:rsidP="00F55FAE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Napojení bloku 214 a umístění armatur viz výkres </w:t>
      </w:r>
      <w:r w:rsidRPr="00F55FAE">
        <w:rPr>
          <w:rFonts w:ascii="Arial" w:hAnsi="Arial" w:cs="Arial"/>
          <w:szCs w:val="24"/>
        </w:rPr>
        <w:t>519.D.2.</w:t>
      </w:r>
      <w:proofErr w:type="gramStart"/>
      <w:r w:rsidRPr="00F55FAE">
        <w:rPr>
          <w:rFonts w:ascii="Arial" w:hAnsi="Arial" w:cs="Arial"/>
          <w:szCs w:val="24"/>
        </w:rPr>
        <w:t>1-A2</w:t>
      </w:r>
      <w:proofErr w:type="gramEnd"/>
      <w:r w:rsidRPr="00F55FAE">
        <w:rPr>
          <w:rFonts w:ascii="Arial" w:hAnsi="Arial" w:cs="Arial"/>
          <w:szCs w:val="24"/>
        </w:rPr>
        <w:t>-06</w:t>
      </w:r>
      <w:r>
        <w:rPr>
          <w:rFonts w:ascii="Arial" w:hAnsi="Arial" w:cs="Arial"/>
          <w:szCs w:val="24"/>
        </w:rPr>
        <w:t>.</w:t>
      </w:r>
    </w:p>
    <w:p w14:paraId="0691F4AD" w14:textId="28EAE6ED" w:rsidR="00392E51" w:rsidRDefault="00392E51" w:rsidP="00392E51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13" w:name="_Toc55927840"/>
      <w:r w:rsidRPr="003E362F">
        <w:rPr>
          <w:rFonts w:ascii="Arial" w:hAnsi="Arial" w:cs="Arial"/>
          <w:sz w:val="24"/>
          <w:szCs w:val="24"/>
        </w:rPr>
        <w:t>4.</w:t>
      </w:r>
      <w:r w:rsidR="0084015C">
        <w:rPr>
          <w:rFonts w:ascii="Arial" w:hAnsi="Arial" w:cs="Arial"/>
          <w:sz w:val="24"/>
          <w:szCs w:val="24"/>
        </w:rPr>
        <w:t>6</w:t>
      </w:r>
      <w:r w:rsidRPr="003E362F">
        <w:rPr>
          <w:rFonts w:ascii="Arial" w:hAnsi="Arial" w:cs="Arial"/>
          <w:sz w:val="24"/>
          <w:szCs w:val="24"/>
        </w:rPr>
        <w:t xml:space="preserve"> Konstrukční materiály</w:t>
      </w:r>
      <w:bookmarkEnd w:id="13"/>
    </w:p>
    <w:p w14:paraId="14EF7190" w14:textId="40E44C9F" w:rsidR="0084015C" w:rsidRDefault="0084015C" w:rsidP="0084015C"/>
    <w:p w14:paraId="6FE08D71" w14:textId="4DB3A00B" w:rsidR="0084015C" w:rsidRPr="0084015C" w:rsidRDefault="0084015C" w:rsidP="0084015C">
      <w:pPr>
        <w:pStyle w:val="Nadpis4"/>
        <w:rPr>
          <w:rFonts w:ascii="Arial" w:hAnsi="Arial" w:cs="Arial"/>
          <w:b/>
          <w:bCs/>
        </w:rPr>
      </w:pPr>
      <w:r w:rsidRPr="0084015C"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>6</w:t>
      </w:r>
      <w:r w:rsidRPr="0084015C">
        <w:rPr>
          <w:rFonts w:ascii="Arial" w:hAnsi="Arial" w:cs="Arial"/>
          <w:b/>
          <w:bCs/>
        </w:rPr>
        <w:t>.1 Potrubí</w:t>
      </w:r>
    </w:p>
    <w:p w14:paraId="30BB5007" w14:textId="626A7910" w:rsidR="00392E51" w:rsidRPr="003E362F" w:rsidRDefault="00392E51" w:rsidP="00392E51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topná voda přívod a zpátečka (80/</w:t>
      </w:r>
      <w:proofErr w:type="gramStart"/>
      <w:r w:rsidRPr="003E362F">
        <w:rPr>
          <w:rFonts w:ascii="Arial" w:hAnsi="Arial" w:cs="Arial"/>
          <w:szCs w:val="24"/>
        </w:rPr>
        <w:t>60°C</w:t>
      </w:r>
      <w:proofErr w:type="gramEnd"/>
      <w:r w:rsidRPr="003E362F">
        <w:rPr>
          <w:rFonts w:ascii="Arial" w:hAnsi="Arial" w:cs="Arial"/>
          <w:szCs w:val="24"/>
        </w:rPr>
        <w:t>)</w:t>
      </w:r>
    </w:p>
    <w:p w14:paraId="1CF9D830" w14:textId="6E4A7777" w:rsidR="00392E51" w:rsidRPr="003E362F" w:rsidRDefault="00392E51" w:rsidP="00392E51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 xml:space="preserve">Část klasická </w:t>
      </w:r>
      <w:r w:rsidR="00DE2163" w:rsidRPr="003E362F">
        <w:rPr>
          <w:rFonts w:ascii="Arial" w:hAnsi="Arial" w:cs="Arial"/>
          <w:szCs w:val="24"/>
          <w:u w:val="single"/>
        </w:rPr>
        <w:t>-</w:t>
      </w:r>
      <w:r w:rsidRPr="003E362F">
        <w:rPr>
          <w:rFonts w:ascii="Arial" w:hAnsi="Arial" w:cs="Arial"/>
          <w:szCs w:val="24"/>
          <w:u w:val="single"/>
        </w:rPr>
        <w:t xml:space="preserve"> napojení</w:t>
      </w:r>
      <w:r w:rsidR="00DE2163" w:rsidRPr="003E362F">
        <w:rPr>
          <w:rFonts w:ascii="Arial" w:hAnsi="Arial" w:cs="Arial"/>
          <w:szCs w:val="24"/>
          <w:u w:val="single"/>
        </w:rPr>
        <w:t xml:space="preserve"> v objektech (</w:t>
      </w:r>
      <w:proofErr w:type="spellStart"/>
      <w:r w:rsidR="00DE2163" w:rsidRPr="003E362F">
        <w:rPr>
          <w:rFonts w:ascii="Arial" w:hAnsi="Arial" w:cs="Arial"/>
          <w:szCs w:val="24"/>
          <w:u w:val="single"/>
        </w:rPr>
        <w:t>bl</w:t>
      </w:r>
      <w:proofErr w:type="spellEnd"/>
      <w:r w:rsidR="00DE2163" w:rsidRPr="003E362F">
        <w:rPr>
          <w:rFonts w:ascii="Arial" w:hAnsi="Arial" w:cs="Arial"/>
          <w:szCs w:val="24"/>
          <w:u w:val="single"/>
        </w:rPr>
        <w:t>. 214 a 215) a v šachtě Š2</w:t>
      </w:r>
      <w:r w:rsidRPr="003E362F">
        <w:rPr>
          <w:rFonts w:ascii="Arial" w:hAnsi="Arial" w:cs="Arial"/>
          <w:szCs w:val="24"/>
          <w:u w:val="single"/>
        </w:rPr>
        <w:t xml:space="preserve"> </w:t>
      </w:r>
    </w:p>
    <w:p w14:paraId="0F315A76" w14:textId="16EDCAEC" w:rsidR="00F55FAE" w:rsidRDefault="00392E51" w:rsidP="00BD3FD9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Teplovodní rozvody ÚT v objektech (</w:t>
      </w:r>
      <w:proofErr w:type="spellStart"/>
      <w:r w:rsidR="00DE2163" w:rsidRPr="003E362F">
        <w:rPr>
          <w:rFonts w:ascii="Arial" w:hAnsi="Arial" w:cs="Arial"/>
          <w:szCs w:val="24"/>
        </w:rPr>
        <w:t>bl</w:t>
      </w:r>
      <w:proofErr w:type="spellEnd"/>
      <w:r w:rsidR="00DE2163" w:rsidRPr="003E362F">
        <w:rPr>
          <w:rFonts w:ascii="Arial" w:hAnsi="Arial" w:cs="Arial"/>
          <w:szCs w:val="24"/>
        </w:rPr>
        <w:t>. 214 a 215</w:t>
      </w:r>
      <w:r w:rsidRPr="003E362F">
        <w:rPr>
          <w:rFonts w:ascii="Arial" w:hAnsi="Arial" w:cs="Arial"/>
          <w:szCs w:val="24"/>
        </w:rPr>
        <w:t xml:space="preserve">) a </w:t>
      </w:r>
      <w:r w:rsidR="00DE2163" w:rsidRPr="003E362F">
        <w:rPr>
          <w:rFonts w:ascii="Arial" w:hAnsi="Arial" w:cs="Arial"/>
          <w:szCs w:val="24"/>
        </w:rPr>
        <w:t>v šachtě Š2</w:t>
      </w:r>
      <w:r w:rsidRPr="003E362F">
        <w:rPr>
          <w:rFonts w:ascii="Arial" w:hAnsi="Arial" w:cs="Arial"/>
          <w:szCs w:val="24"/>
        </w:rPr>
        <w:t xml:space="preserve"> budou provedeny z trub ocelových bezešvých tvářených za tepla třídy mat. 11 353.1 DN65 obale</w:t>
      </w:r>
      <w:r w:rsidR="00F55FAE">
        <w:rPr>
          <w:rFonts w:ascii="Arial" w:hAnsi="Arial" w:cs="Arial"/>
          <w:szCs w:val="24"/>
        </w:rPr>
        <w:t>n</w:t>
      </w:r>
      <w:r w:rsidRPr="003E362F">
        <w:rPr>
          <w:rFonts w:ascii="Arial" w:hAnsi="Arial" w:cs="Arial"/>
          <w:szCs w:val="24"/>
        </w:rPr>
        <w:t xml:space="preserve">ých tepelnou izolací </w:t>
      </w:r>
      <w:proofErr w:type="spellStart"/>
      <w:r w:rsidRPr="003E362F">
        <w:rPr>
          <w:rFonts w:ascii="Arial" w:hAnsi="Arial" w:cs="Arial"/>
          <w:szCs w:val="24"/>
        </w:rPr>
        <w:t>tl</w:t>
      </w:r>
      <w:proofErr w:type="spellEnd"/>
      <w:r w:rsidRPr="003E362F">
        <w:rPr>
          <w:rFonts w:ascii="Arial" w:hAnsi="Arial" w:cs="Arial"/>
          <w:szCs w:val="24"/>
        </w:rPr>
        <w:t>. 50 mm</w:t>
      </w:r>
      <w:r w:rsidR="00F55FAE">
        <w:rPr>
          <w:rFonts w:ascii="Arial" w:hAnsi="Arial" w:cs="Arial"/>
          <w:szCs w:val="24"/>
        </w:rPr>
        <w:t>.</w:t>
      </w:r>
      <w:r w:rsidR="00F55FAE" w:rsidRPr="00F55FAE">
        <w:rPr>
          <w:rFonts w:ascii="Arial" w:hAnsi="Arial" w:cs="Arial"/>
          <w:szCs w:val="24"/>
        </w:rPr>
        <w:t xml:space="preserve"> </w:t>
      </w:r>
      <w:r w:rsidR="00F55FAE" w:rsidRPr="003E362F">
        <w:rPr>
          <w:rFonts w:ascii="Arial" w:hAnsi="Arial" w:cs="Arial"/>
          <w:szCs w:val="24"/>
        </w:rPr>
        <w:t xml:space="preserve">Veškerá potrubí jsou navržena jako </w:t>
      </w:r>
      <w:proofErr w:type="spellStart"/>
      <w:r w:rsidR="00F55FAE" w:rsidRPr="003E362F">
        <w:rPr>
          <w:rFonts w:ascii="Arial" w:hAnsi="Arial" w:cs="Arial"/>
          <w:szCs w:val="24"/>
        </w:rPr>
        <w:t>celosvařovaná</w:t>
      </w:r>
      <w:proofErr w:type="spellEnd"/>
      <w:r w:rsidR="00BD3FD9">
        <w:rPr>
          <w:rFonts w:ascii="Arial" w:hAnsi="Arial" w:cs="Arial"/>
          <w:szCs w:val="24"/>
        </w:rPr>
        <w:t xml:space="preserve"> s min. počtem přírubových spojů</w:t>
      </w:r>
      <w:r w:rsidR="00F55FAE" w:rsidRPr="003E362F">
        <w:rPr>
          <w:rFonts w:ascii="Arial" w:hAnsi="Arial" w:cs="Arial"/>
          <w:szCs w:val="24"/>
        </w:rPr>
        <w:t>. Jednotlivé dimenze jsou patrny z výkresové části a ze</w:t>
      </w:r>
      <w:r w:rsidR="00BD3FD9">
        <w:rPr>
          <w:rFonts w:ascii="Arial" w:hAnsi="Arial" w:cs="Arial"/>
          <w:szCs w:val="24"/>
        </w:rPr>
        <w:t xml:space="preserve"> </w:t>
      </w:r>
      <w:r w:rsidR="00F55FAE" w:rsidRPr="003E362F">
        <w:rPr>
          <w:rFonts w:ascii="Arial" w:hAnsi="Arial" w:cs="Arial"/>
          <w:szCs w:val="24"/>
        </w:rPr>
        <w:t>specifikac</w:t>
      </w:r>
      <w:r w:rsidR="00BD3FD9">
        <w:rPr>
          <w:rFonts w:ascii="Arial" w:hAnsi="Arial" w:cs="Arial"/>
          <w:szCs w:val="24"/>
        </w:rPr>
        <w:t xml:space="preserve">e zařízení a </w:t>
      </w:r>
      <w:r w:rsidR="00F55FAE" w:rsidRPr="003E362F">
        <w:rPr>
          <w:rFonts w:ascii="Arial" w:hAnsi="Arial" w:cs="Arial"/>
          <w:szCs w:val="24"/>
        </w:rPr>
        <w:t>materiálu</w:t>
      </w:r>
    </w:p>
    <w:p w14:paraId="54BB8141" w14:textId="1759193F" w:rsidR="00AE699B" w:rsidRPr="003E362F" w:rsidRDefault="00392E51" w:rsidP="00F55FAE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 </w:t>
      </w:r>
      <w:r w:rsidR="00AE699B" w:rsidRPr="003E362F">
        <w:rPr>
          <w:rFonts w:ascii="Arial" w:hAnsi="Arial" w:cs="Arial"/>
          <w:szCs w:val="24"/>
        </w:rPr>
        <w:t xml:space="preserve">Tloušťka stěny ocelových komponent a úprava těsnicích ploch přírub je volena dle stávajících použitých potrubních tříd tzn. PN16, uhlíková ocel, krkové příruby a hrubá těsnící lišta. </w:t>
      </w:r>
    </w:p>
    <w:p w14:paraId="6AA0AF87" w14:textId="385A8DC7" w:rsidR="00AE699B" w:rsidRPr="003E362F" w:rsidRDefault="00AE699B" w:rsidP="00AE699B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U potrubí je úprava těsnicích ploch přírub hrubá těsnící lišta (dle EN 1514-1) s plochým těsněním z expandovaného grafitu s kovovou vložkou o tloušťce 1,5mm.</w:t>
      </w:r>
    </w:p>
    <w:p w14:paraId="7A018064" w14:textId="77777777" w:rsidR="00753DAC" w:rsidRPr="003E362F" w:rsidRDefault="00753DAC" w:rsidP="00753DAC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  <w:u w:val="single"/>
        </w:rPr>
      </w:pPr>
      <w:r w:rsidRPr="003E362F">
        <w:rPr>
          <w:rFonts w:ascii="Arial" w:hAnsi="Arial" w:cs="Arial"/>
          <w:szCs w:val="24"/>
          <w:u w:val="single"/>
        </w:rPr>
        <w:t xml:space="preserve">Část bezkanálová - vedení v topném kanále a v pískovém loži </w:t>
      </w:r>
    </w:p>
    <w:p w14:paraId="26A77783" w14:textId="6C74EEDD" w:rsidR="00753DAC" w:rsidRPr="003E362F" w:rsidRDefault="00753DAC" w:rsidP="00BD3FD9">
      <w:pPr>
        <w:pStyle w:val="Zkladntextodsazen"/>
        <w:tabs>
          <w:tab w:val="left" w:pos="0"/>
          <w:tab w:val="left" w:pos="567"/>
        </w:tabs>
        <w:spacing w:before="6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Pro nové rozvody topné vody (ÚT) bude použit spojitý systém předizolovaného potrubí s vnitřní ocelovou trubkou DN65 (trasa 28 m), s jednovrstvou izolací PUR pěny a vnějším pláštěm z PEHD potrubí ø160 třídy izolace 2. Spojky potrubí budou dvojitě smrštitelné.</w:t>
      </w:r>
    </w:p>
    <w:p w14:paraId="01A0A7BF" w14:textId="77777777" w:rsidR="00753DAC" w:rsidRPr="003E362F" w:rsidRDefault="00753DAC" w:rsidP="00753DAC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skončení tlakové zkoušky se svarové spoje očistí ocelovým kartáčem, provede se základní </w:t>
      </w:r>
      <w:proofErr w:type="gramStart"/>
      <w:r w:rsidRPr="003E362F">
        <w:rPr>
          <w:rFonts w:ascii="Arial" w:hAnsi="Arial" w:cs="Arial"/>
          <w:szCs w:val="24"/>
        </w:rPr>
        <w:t>nátěr</w:t>
      </w:r>
      <w:proofErr w:type="gramEnd"/>
      <w:r w:rsidRPr="003E362F">
        <w:rPr>
          <w:rFonts w:ascii="Arial" w:hAnsi="Arial" w:cs="Arial"/>
          <w:szCs w:val="24"/>
        </w:rPr>
        <w:t xml:space="preserve"> a nakonec se </w:t>
      </w:r>
      <w:proofErr w:type="spellStart"/>
      <w:r w:rsidRPr="003E362F">
        <w:rPr>
          <w:rFonts w:ascii="Arial" w:hAnsi="Arial" w:cs="Arial"/>
          <w:szCs w:val="24"/>
        </w:rPr>
        <w:t>doizolují</w:t>
      </w:r>
      <w:proofErr w:type="spellEnd"/>
      <w:r w:rsidRPr="003E362F">
        <w:rPr>
          <w:rFonts w:ascii="Arial" w:hAnsi="Arial" w:cs="Arial"/>
          <w:szCs w:val="24"/>
        </w:rPr>
        <w:t xml:space="preserve"> spoje včetně plášťové trubky. </w:t>
      </w:r>
    </w:p>
    <w:p w14:paraId="43614720" w14:textId="0B5004FC" w:rsidR="0084015C" w:rsidRDefault="00753DAC" w:rsidP="00753DAC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Postup montáže spojů viz. příloha č.1 - montážní postup spojů, DSJ dvojitě těsněny smrštitelný spoj</w:t>
      </w:r>
    </w:p>
    <w:p w14:paraId="32E082CD" w14:textId="15E3C160" w:rsidR="0084015C" w:rsidRPr="0084015C" w:rsidRDefault="0084015C" w:rsidP="00BD3FD9">
      <w:pPr>
        <w:pStyle w:val="Nadpis4"/>
        <w:spacing w:before="200"/>
        <w:rPr>
          <w:rFonts w:ascii="Arial" w:hAnsi="Arial" w:cs="Arial"/>
          <w:b/>
          <w:bCs/>
        </w:rPr>
      </w:pPr>
      <w:bookmarkStart w:id="14" w:name="_Hlk55930810"/>
      <w:r w:rsidRPr="0084015C"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>6</w:t>
      </w:r>
      <w:r w:rsidRPr="0084015C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</w:t>
      </w:r>
      <w:r w:rsidRPr="008401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Armatury</w:t>
      </w:r>
    </w:p>
    <w:p w14:paraId="4542A7E2" w14:textId="320F2CEB" w:rsidR="00392E51" w:rsidRPr="003E362F" w:rsidRDefault="00392E51" w:rsidP="00AE699B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zCs w:val="24"/>
        </w:rPr>
      </w:pPr>
      <w:bookmarkStart w:id="15" w:name="_Hlk55930835"/>
      <w:bookmarkEnd w:id="14"/>
      <w:r w:rsidRPr="003E362F">
        <w:rPr>
          <w:rFonts w:ascii="Arial" w:hAnsi="Arial" w:cs="Arial"/>
          <w:szCs w:val="24"/>
        </w:rPr>
        <w:t>Jako uzavírací armatury budou použity kulové kohouty DN65 (typ 214 - DN65, PN</w:t>
      </w:r>
      <w:r w:rsidR="00EC510E">
        <w:rPr>
          <w:rFonts w:ascii="Arial" w:hAnsi="Arial" w:cs="Arial"/>
          <w:szCs w:val="24"/>
        </w:rPr>
        <w:t>16</w:t>
      </w:r>
      <w:r w:rsidRPr="003E362F">
        <w:rPr>
          <w:rFonts w:ascii="Arial" w:hAnsi="Arial" w:cs="Arial"/>
          <w:szCs w:val="24"/>
        </w:rPr>
        <w:t xml:space="preserve">, </w:t>
      </w:r>
      <w:proofErr w:type="gramStart"/>
      <w:r w:rsidRPr="003E362F">
        <w:rPr>
          <w:rFonts w:ascii="Arial" w:hAnsi="Arial" w:cs="Arial"/>
          <w:szCs w:val="24"/>
        </w:rPr>
        <w:t>175°C</w:t>
      </w:r>
      <w:proofErr w:type="gramEnd"/>
      <w:r w:rsidRPr="003E362F">
        <w:rPr>
          <w:rFonts w:ascii="Arial" w:hAnsi="Arial" w:cs="Arial"/>
          <w:szCs w:val="24"/>
        </w:rPr>
        <w:t xml:space="preserve">, přivařovací). Pro vypouštění budou použity </w:t>
      </w:r>
      <w:r w:rsidR="00753DAC">
        <w:rPr>
          <w:rFonts w:ascii="Arial" w:hAnsi="Arial" w:cs="Arial"/>
          <w:szCs w:val="24"/>
        </w:rPr>
        <w:t>k</w:t>
      </w:r>
      <w:r w:rsidRPr="003E362F">
        <w:rPr>
          <w:rFonts w:ascii="Arial" w:hAnsi="Arial" w:cs="Arial"/>
          <w:szCs w:val="24"/>
        </w:rPr>
        <w:t>ulové kohouty DN</w:t>
      </w:r>
      <w:r w:rsidR="00EC510E">
        <w:rPr>
          <w:rFonts w:ascii="Arial" w:hAnsi="Arial" w:cs="Arial"/>
          <w:szCs w:val="24"/>
        </w:rPr>
        <w:t>25</w:t>
      </w:r>
      <w:r w:rsidR="00BD3FD9">
        <w:rPr>
          <w:rFonts w:ascii="Arial" w:hAnsi="Arial" w:cs="Arial"/>
          <w:szCs w:val="24"/>
        </w:rPr>
        <w:t xml:space="preserve"> (DN20)</w:t>
      </w:r>
      <w:r w:rsidR="00DE2163" w:rsidRPr="003E362F">
        <w:rPr>
          <w:rFonts w:ascii="Arial" w:hAnsi="Arial" w:cs="Arial"/>
          <w:szCs w:val="24"/>
        </w:rPr>
        <w:t xml:space="preserve"> PN16, závitové</w:t>
      </w:r>
      <w:r w:rsidRPr="003E362F">
        <w:rPr>
          <w:rFonts w:ascii="Arial" w:hAnsi="Arial" w:cs="Arial"/>
          <w:szCs w:val="24"/>
        </w:rPr>
        <w:t xml:space="preserve">.   </w:t>
      </w:r>
    </w:p>
    <w:bookmarkEnd w:id="15"/>
    <w:p w14:paraId="3A3DE7A2" w14:textId="77777777" w:rsidR="0084015C" w:rsidRPr="003E362F" w:rsidRDefault="0084015C" w:rsidP="00DE2163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</w:p>
    <w:p w14:paraId="14E0CF74" w14:textId="4C5FA28F" w:rsidR="0084015C" w:rsidRPr="0084015C" w:rsidRDefault="0084015C" w:rsidP="0084015C">
      <w:pPr>
        <w:pStyle w:val="Nadpis4"/>
        <w:rPr>
          <w:rFonts w:ascii="Arial" w:hAnsi="Arial" w:cs="Arial"/>
          <w:b/>
          <w:bCs/>
        </w:rPr>
      </w:pPr>
      <w:r w:rsidRPr="0084015C"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>6</w:t>
      </w:r>
      <w:r w:rsidRPr="0084015C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3</w:t>
      </w:r>
      <w:r w:rsidRPr="008401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Uložení</w:t>
      </w:r>
    </w:p>
    <w:p w14:paraId="7C9ECDAA" w14:textId="77777777" w:rsidR="00BD3FD9" w:rsidRDefault="00BD3FD9" w:rsidP="00753DAC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</w:p>
    <w:p w14:paraId="3E7E73BE" w14:textId="2B1A80AC" w:rsidR="00753DAC" w:rsidRDefault="00BD3FD9" w:rsidP="00753DAC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bookmarkStart w:id="16" w:name="_Hlk55930925"/>
      <w:r w:rsidRPr="003E362F">
        <w:rPr>
          <w:rFonts w:ascii="Arial" w:hAnsi="Arial" w:cs="Arial"/>
          <w:szCs w:val="24"/>
        </w:rPr>
        <w:t>Teplovodní rozvody ÚT v objektech (</w:t>
      </w:r>
      <w:proofErr w:type="spellStart"/>
      <w:r w:rsidRPr="003E362F">
        <w:rPr>
          <w:rFonts w:ascii="Arial" w:hAnsi="Arial" w:cs="Arial"/>
          <w:szCs w:val="24"/>
        </w:rPr>
        <w:t>bl</w:t>
      </w:r>
      <w:proofErr w:type="spellEnd"/>
      <w:r w:rsidRPr="003E362F">
        <w:rPr>
          <w:rFonts w:ascii="Arial" w:hAnsi="Arial" w:cs="Arial"/>
          <w:szCs w:val="24"/>
        </w:rPr>
        <w:t>. 214 a 215)</w:t>
      </w:r>
      <w:r>
        <w:rPr>
          <w:rFonts w:ascii="Arial" w:hAnsi="Arial" w:cs="Arial"/>
          <w:szCs w:val="24"/>
        </w:rPr>
        <w:t xml:space="preserve"> </w:t>
      </w:r>
      <w:r w:rsidR="00753DAC" w:rsidRPr="003E362F">
        <w:rPr>
          <w:rFonts w:ascii="Arial" w:hAnsi="Arial" w:cs="Arial"/>
          <w:szCs w:val="24"/>
        </w:rPr>
        <w:t>budou volně položena na stávající závěsy z L profilů.</w:t>
      </w:r>
    </w:p>
    <w:bookmarkEnd w:id="16"/>
    <w:p w14:paraId="19EF0DA2" w14:textId="6F073053" w:rsidR="00DE2163" w:rsidRPr="003E362F" w:rsidRDefault="00270D14" w:rsidP="00DE2163">
      <w:pPr>
        <w:pStyle w:val="Zkladntextodsazen"/>
        <w:tabs>
          <w:tab w:val="left" w:pos="0"/>
          <w:tab w:val="left" w:pos="567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Předizolované rozvody vedené volně v tělese TK budou uloženy pomocí podpěr na konzoly volné a konzoly s</w:t>
      </w:r>
      <w:r w:rsidR="00DE2163" w:rsidRPr="003E362F">
        <w:rPr>
          <w:rFonts w:ascii="Arial" w:hAnsi="Arial" w:cs="Arial"/>
          <w:szCs w:val="24"/>
        </w:rPr>
        <w:t xml:space="preserve"> osovým vedením</w:t>
      </w:r>
      <w:r w:rsidRPr="003E362F">
        <w:rPr>
          <w:rFonts w:ascii="Arial" w:hAnsi="Arial" w:cs="Arial"/>
          <w:szCs w:val="24"/>
        </w:rPr>
        <w:t xml:space="preserve">. </w:t>
      </w:r>
      <w:r w:rsidR="000D246E" w:rsidRPr="003E362F">
        <w:rPr>
          <w:rFonts w:ascii="Arial" w:hAnsi="Arial" w:cs="Arial"/>
          <w:szCs w:val="24"/>
        </w:rPr>
        <w:t>Konzoly budou s úpravou povrchu žárovým zinkováním.</w:t>
      </w:r>
      <w:r w:rsidR="00DE2163" w:rsidRPr="003E362F">
        <w:rPr>
          <w:rFonts w:ascii="Arial" w:hAnsi="Arial" w:cs="Arial"/>
          <w:szCs w:val="24"/>
        </w:rPr>
        <w:t xml:space="preserve"> </w:t>
      </w:r>
      <w:r w:rsidRPr="003E362F">
        <w:rPr>
          <w:rFonts w:ascii="Arial" w:hAnsi="Arial" w:cs="Arial"/>
          <w:szCs w:val="24"/>
        </w:rPr>
        <w:t>Detaily podpěr a jednotlivých konzol viz výkresová část</w:t>
      </w:r>
      <w:r w:rsidR="00DE2163" w:rsidRPr="003E362F">
        <w:rPr>
          <w:rFonts w:ascii="Arial" w:hAnsi="Arial" w:cs="Arial"/>
          <w:szCs w:val="24"/>
        </w:rPr>
        <w:t>.</w:t>
      </w:r>
    </w:p>
    <w:p w14:paraId="6AFAF86E" w14:textId="0106EDB6" w:rsidR="00AE699B" w:rsidRPr="003E362F" w:rsidRDefault="00AE699B" w:rsidP="00BD3FD9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17" w:name="_Toc55927841"/>
      <w:bookmarkStart w:id="18" w:name="_Hlk55931785"/>
      <w:r w:rsidRPr="003E362F">
        <w:rPr>
          <w:rFonts w:ascii="Arial" w:hAnsi="Arial" w:cs="Arial"/>
          <w:sz w:val="24"/>
          <w:szCs w:val="24"/>
        </w:rPr>
        <w:t>4.7 Kompenzace potrubního vedení</w:t>
      </w:r>
      <w:bookmarkEnd w:id="17"/>
    </w:p>
    <w:p w14:paraId="1E29381F" w14:textId="3111D749" w:rsidR="00AE699B" w:rsidRPr="003E362F" w:rsidRDefault="00AE699B" w:rsidP="00AE699B">
      <w:pPr>
        <w:pStyle w:val="Default"/>
        <w:spacing w:before="20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 xml:space="preserve">Rovný úsek přípojky ÚT bude vykompenzován přirozenými lomy trasy v šachtě Š2 a ve strojovně vytápění </w:t>
      </w:r>
      <w:proofErr w:type="spellStart"/>
      <w:r w:rsidRPr="003E362F">
        <w:rPr>
          <w:rFonts w:ascii="Arial" w:hAnsi="Arial" w:cs="Arial"/>
          <w:snapToGrid w:val="0"/>
          <w:color w:val="auto"/>
        </w:rPr>
        <w:t>bl</w:t>
      </w:r>
      <w:proofErr w:type="spellEnd"/>
      <w:r w:rsidRPr="003E362F">
        <w:rPr>
          <w:rFonts w:ascii="Arial" w:hAnsi="Arial" w:cs="Arial"/>
          <w:snapToGrid w:val="0"/>
          <w:color w:val="auto"/>
        </w:rPr>
        <w:t>. 215. Prodloužení potrubní trasy rovného úseku (délka 27.4 m) pro montážní teplotu (</w:t>
      </w:r>
      <w:proofErr w:type="spellStart"/>
      <w:r w:rsidRPr="003E362F">
        <w:rPr>
          <w:rFonts w:ascii="Arial" w:hAnsi="Arial" w:cs="Arial"/>
          <w:snapToGrid w:val="0"/>
          <w:color w:val="auto"/>
        </w:rPr>
        <w:t>te</w:t>
      </w:r>
      <w:proofErr w:type="spellEnd"/>
      <w:r w:rsidRPr="003E362F">
        <w:rPr>
          <w:rFonts w:ascii="Arial" w:hAnsi="Arial" w:cs="Arial"/>
          <w:snapToGrid w:val="0"/>
          <w:color w:val="auto"/>
        </w:rPr>
        <w:t xml:space="preserve">=15 až 30 °C) je 20 mm pro potrubí topné vody (přívod </w:t>
      </w:r>
      <w:proofErr w:type="gramStart"/>
      <w:r w:rsidRPr="003E362F">
        <w:rPr>
          <w:rFonts w:ascii="Arial" w:hAnsi="Arial" w:cs="Arial"/>
          <w:snapToGrid w:val="0"/>
          <w:color w:val="auto"/>
        </w:rPr>
        <w:t>80°C</w:t>
      </w:r>
      <w:proofErr w:type="gramEnd"/>
      <w:r w:rsidRPr="003E362F">
        <w:rPr>
          <w:rFonts w:ascii="Arial" w:hAnsi="Arial" w:cs="Arial"/>
          <w:snapToGrid w:val="0"/>
          <w:color w:val="auto"/>
        </w:rPr>
        <w:t>) a 13 mm pro potrubí vratné (zpátečka 60°C).</w:t>
      </w:r>
    </w:p>
    <w:p w14:paraId="2641E251" w14:textId="7191CCFC" w:rsidR="000D246E" w:rsidRPr="003E362F" w:rsidRDefault="000D246E" w:rsidP="00BD3FD9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19" w:name="_Toc55927842"/>
      <w:bookmarkStart w:id="20" w:name="_Hlk55932127"/>
      <w:bookmarkEnd w:id="18"/>
      <w:r w:rsidRPr="003E362F">
        <w:rPr>
          <w:rFonts w:ascii="Arial" w:hAnsi="Arial" w:cs="Arial"/>
          <w:sz w:val="24"/>
          <w:szCs w:val="24"/>
        </w:rPr>
        <w:t>4.</w:t>
      </w:r>
      <w:r w:rsidR="0084015C">
        <w:rPr>
          <w:rFonts w:ascii="Arial" w:hAnsi="Arial" w:cs="Arial"/>
          <w:sz w:val="24"/>
          <w:szCs w:val="24"/>
        </w:rPr>
        <w:t>8</w:t>
      </w:r>
      <w:r w:rsidRPr="003E362F">
        <w:rPr>
          <w:rFonts w:ascii="Arial" w:hAnsi="Arial" w:cs="Arial"/>
          <w:sz w:val="24"/>
          <w:szCs w:val="24"/>
        </w:rPr>
        <w:t xml:space="preserve"> Výpočty dimenze potrubí</w:t>
      </w:r>
      <w:bookmarkEnd w:id="19"/>
    </w:p>
    <w:p w14:paraId="48940C40" w14:textId="77777777" w:rsidR="000D246E" w:rsidRPr="003E362F" w:rsidRDefault="000D246E" w:rsidP="000D246E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 xml:space="preserve">Při návrhu potrubního rozvodu byly přepočteny dimenze stávajícího rozvodu podle podkladů předaných objednatelem. </w:t>
      </w:r>
    </w:p>
    <w:p w14:paraId="72A6D062" w14:textId="7B4501C5" w:rsidR="000D246E" w:rsidRDefault="000D246E" w:rsidP="000D246E">
      <w:pPr>
        <w:pStyle w:val="Default"/>
        <w:spacing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>Pro výpočet ÚT bylo vycházeno z naměřených průtoků topné vody a teplotního spádu (naměřené hodnoty - měřič tepla). Dále byl zohledněn rozměr zdrojového potrubí a rozměry přípojek jednotlivých objektů.</w:t>
      </w:r>
    </w:p>
    <w:p w14:paraId="44F9C587" w14:textId="1DAD091D" w:rsidR="0084015C" w:rsidRPr="003E362F" w:rsidRDefault="0084015C" w:rsidP="00BD3FD9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21" w:name="_Toc55927843"/>
      <w:r w:rsidRPr="003E36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>9</w:t>
      </w:r>
      <w:r w:rsidRPr="003E362F">
        <w:rPr>
          <w:rFonts w:ascii="Arial" w:hAnsi="Arial" w:cs="Arial"/>
          <w:sz w:val="24"/>
          <w:szCs w:val="24"/>
        </w:rPr>
        <w:t xml:space="preserve"> Měření odběru topného média</w:t>
      </w:r>
      <w:bookmarkEnd w:id="21"/>
    </w:p>
    <w:p w14:paraId="3D1B92ED" w14:textId="77777777" w:rsidR="0084015C" w:rsidRPr="003E362F" w:rsidRDefault="0084015C" w:rsidP="0084015C">
      <w:pPr>
        <w:pStyle w:val="Zkladntext2"/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Stávající fakturační měřič tepla L&amp;G 2WRS DN25 (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qp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10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qs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= 01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/h,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qi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=20 m</w:t>
      </w:r>
      <w:r w:rsidRPr="003E362F">
        <w:rPr>
          <w:rFonts w:ascii="Arial" w:hAnsi="Arial" w:cs="Arial"/>
          <w:snapToGrid w:val="0"/>
          <w:spacing w:val="-3"/>
          <w:sz w:val="24"/>
          <w:szCs w:val="24"/>
          <w:vertAlign w:val="superscript"/>
          <w:lang w:eastAsia="cs-CZ"/>
        </w:rPr>
        <w:t>3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/h) je instalován ve strojovně vytápění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bl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. 214 na zpátečce DN50 před hlavním uzávěrem - kulový kohout DN65. Stávající měřič tepla bude zachován. </w:t>
      </w:r>
    </w:p>
    <w:p w14:paraId="7AA2DFEC" w14:textId="57163FFC" w:rsidR="000D246E" w:rsidRPr="00C31A94" w:rsidRDefault="00C31A94" w:rsidP="00C31A94">
      <w:pPr>
        <w:pStyle w:val="Nadpis1"/>
        <w:spacing w:before="360"/>
        <w:rPr>
          <w:rFonts w:ascii="Arial" w:hAnsi="Arial" w:cs="Arial"/>
        </w:rPr>
      </w:pPr>
      <w:bookmarkStart w:id="22" w:name="_Toc55927844"/>
      <w:bookmarkStart w:id="23" w:name="_Hlk55932311"/>
      <w:bookmarkEnd w:id="20"/>
      <w:r w:rsidRPr="00C31A94">
        <w:rPr>
          <w:rFonts w:ascii="Arial" w:hAnsi="Arial" w:cs="Arial"/>
        </w:rPr>
        <w:t>5.</w:t>
      </w:r>
      <w:r w:rsidR="000D246E" w:rsidRPr="00C31A94">
        <w:rPr>
          <w:rFonts w:ascii="Arial" w:hAnsi="Arial" w:cs="Arial"/>
        </w:rPr>
        <w:t xml:space="preserve"> Zkoušky</w:t>
      </w:r>
      <w:bookmarkEnd w:id="22"/>
    </w:p>
    <w:p w14:paraId="55756AFA" w14:textId="77777777" w:rsidR="000D246E" w:rsidRPr="003E362F" w:rsidRDefault="000D246E" w:rsidP="00C31A94">
      <w:pPr>
        <w:pStyle w:val="Zkladntextodsazen"/>
        <w:tabs>
          <w:tab w:val="left" w:pos="0"/>
          <w:tab w:val="left" w:pos="426"/>
          <w:tab w:val="left" w:pos="2552"/>
        </w:tabs>
        <w:spacing w:before="200" w:line="280" w:lineRule="exact"/>
        <w:rPr>
          <w:rFonts w:ascii="Arial" w:hAnsi="Arial" w:cs="Arial"/>
          <w:b/>
          <w:szCs w:val="24"/>
        </w:rPr>
      </w:pPr>
      <w:r w:rsidRPr="003E362F">
        <w:rPr>
          <w:rFonts w:ascii="Arial" w:hAnsi="Arial" w:cs="Arial"/>
          <w:b/>
          <w:szCs w:val="24"/>
        </w:rPr>
        <w:t xml:space="preserve">Stavební zkouška </w:t>
      </w:r>
    </w:p>
    <w:p w14:paraId="1495D79C" w14:textId="77777777" w:rsidR="000D246E" w:rsidRPr="003E362F" w:rsidRDefault="000D246E" w:rsidP="000D246E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úplném dohotovení a smontování potrubí bude provedena stavební zkouška, kterou se zjišťuje, zda celkové provedení a použitý materiál odpovídá požadavkům realizačního projektu a ČSN EN 13480-5 (kovová průmyslová potrubí - část 5: kontrola a zkoušení) a kontroluje se připravenost k tlakovým zkouškám. O výsledku stavební zkoušky bude zhotovitelem vydáno potvrzení o splnění stavební zkoušky. </w:t>
      </w:r>
    </w:p>
    <w:p w14:paraId="033C055A" w14:textId="77777777" w:rsidR="000D246E" w:rsidRPr="003E362F" w:rsidRDefault="000D246E" w:rsidP="000D246E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Dilatační zkouška </w:t>
      </w:r>
    </w:p>
    <w:p w14:paraId="30A60E49" w14:textId="77777777" w:rsidR="000D246E" w:rsidRPr="003E362F" w:rsidRDefault="000D246E" w:rsidP="000D246E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</w:t>
      </w:r>
      <w:proofErr w:type="gramStart"/>
      <w:r w:rsidRPr="003E362F">
        <w:rPr>
          <w:rFonts w:ascii="Arial" w:hAnsi="Arial" w:cs="Arial"/>
          <w:color w:val="auto"/>
        </w:rPr>
        <w:t>60°C</w:t>
      </w:r>
      <w:proofErr w:type="gramEnd"/>
      <w:r w:rsidRPr="003E362F">
        <w:rPr>
          <w:rFonts w:ascii="Arial" w:hAnsi="Arial" w:cs="Arial"/>
          <w:color w:val="auto"/>
        </w:rPr>
        <w:t xml:space="preserve"> za hodinu. </w:t>
      </w:r>
    </w:p>
    <w:p w14:paraId="34FF6E4A" w14:textId="77777777" w:rsidR="000D246E" w:rsidRPr="003E362F" w:rsidRDefault="000D246E" w:rsidP="000D246E">
      <w:pPr>
        <w:pStyle w:val="Default"/>
        <w:spacing w:before="120" w:line="280" w:lineRule="exact"/>
        <w:ind w:firstLine="567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Vizuální kontrola </w:t>
      </w:r>
    </w:p>
    <w:p w14:paraId="4636ED51" w14:textId="78A57F59" w:rsidR="000D246E" w:rsidRDefault="000D246E" w:rsidP="000D246E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color w:val="auto"/>
        </w:rPr>
      </w:pPr>
      <w:r w:rsidRPr="003E362F">
        <w:rPr>
          <w:rFonts w:ascii="Arial" w:hAnsi="Arial" w:cs="Arial"/>
          <w:color w:val="auto"/>
        </w:rPr>
        <w:t xml:space="preserve">Zabezpečuje ji zhotovitel svářečských prací odborným pracovníkem průběžně během montáže potrubí. O kontrolách a jejich výsledcích musí být v souladu s postupem prací vedeny pravidelné záznamy ve stavebních (montážním) deníku. Při vizuální kontrole se uplatňuje hodnocení dle ČSN EN 25817. </w:t>
      </w:r>
    </w:p>
    <w:p w14:paraId="00137F4F" w14:textId="77777777" w:rsidR="00BD3FD9" w:rsidRPr="003E362F" w:rsidRDefault="00BD3FD9" w:rsidP="000D246E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color w:val="auto"/>
        </w:rPr>
      </w:pPr>
    </w:p>
    <w:p w14:paraId="443B0D80" w14:textId="77777777" w:rsidR="000D246E" w:rsidRPr="003E362F" w:rsidRDefault="000D246E" w:rsidP="00BD3FD9">
      <w:pPr>
        <w:pStyle w:val="Default"/>
        <w:spacing w:before="120" w:line="280" w:lineRule="exact"/>
        <w:ind w:firstLine="567"/>
        <w:rPr>
          <w:rFonts w:ascii="Arial" w:hAnsi="Arial" w:cs="Arial"/>
          <w:b/>
          <w:color w:val="auto"/>
        </w:rPr>
      </w:pPr>
      <w:r w:rsidRPr="003E362F">
        <w:rPr>
          <w:rFonts w:ascii="Arial" w:hAnsi="Arial" w:cs="Arial"/>
          <w:b/>
          <w:color w:val="auto"/>
        </w:rPr>
        <w:t xml:space="preserve">Tlaková zkouška </w:t>
      </w:r>
    </w:p>
    <w:p w14:paraId="2881AF82" w14:textId="77777777" w:rsidR="000D246E" w:rsidRPr="003E362F" w:rsidRDefault="000D246E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Tlaková zkouška přípojky topné vody bude provedena dle ČSN EN 139 41 (38 33 70) vodou teplou do </w:t>
      </w:r>
      <w:proofErr w:type="gramStart"/>
      <w:r w:rsidRPr="003E362F">
        <w:rPr>
          <w:rFonts w:ascii="Arial" w:hAnsi="Arial" w:cs="Arial"/>
          <w:szCs w:val="24"/>
        </w:rPr>
        <w:t>40°C</w:t>
      </w:r>
      <w:proofErr w:type="gramEnd"/>
      <w:r w:rsidRPr="003E362F">
        <w:rPr>
          <w:rFonts w:ascii="Arial" w:hAnsi="Arial" w:cs="Arial"/>
          <w:szCs w:val="24"/>
        </w:rPr>
        <w:t>, kterou si zajistí na vlastní náklady zhotovitel stavby (stejně tak, jako ostatní nutná média potřebná pro výkon zhotovitele stavby).</w:t>
      </w:r>
    </w:p>
    <w:p w14:paraId="1236D70F" w14:textId="77777777" w:rsidR="000D246E" w:rsidRPr="003E362F" w:rsidRDefault="000D246E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Před zahájením tlak. zkoušky bude potrubí BK zasypáno mimo svařené spoje potrubí.</w:t>
      </w:r>
    </w:p>
    <w:p w14:paraId="5CE52334" w14:textId="77777777" w:rsidR="000D246E" w:rsidRPr="003E362F" w:rsidRDefault="000D246E" w:rsidP="00BD3FD9">
      <w:pPr>
        <w:pStyle w:val="Zkladntextodsazen"/>
        <w:tabs>
          <w:tab w:val="left" w:pos="0"/>
          <w:tab w:val="left" w:pos="426"/>
          <w:tab w:val="left" w:pos="2552"/>
        </w:tabs>
        <w:spacing w:before="80" w:line="28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Zkušební tlak (ocel)……………………………… 0,6 </w:t>
      </w:r>
      <w:proofErr w:type="spellStart"/>
      <w:r w:rsidRPr="003E362F">
        <w:rPr>
          <w:rFonts w:ascii="Arial" w:hAnsi="Arial" w:cs="Arial"/>
          <w:szCs w:val="24"/>
        </w:rPr>
        <w:t>MPa</w:t>
      </w:r>
      <w:proofErr w:type="spellEnd"/>
    </w:p>
    <w:p w14:paraId="5D846A0A" w14:textId="77777777" w:rsidR="000D246E" w:rsidRPr="003E362F" w:rsidRDefault="000D246E" w:rsidP="00BD3FD9">
      <w:pPr>
        <w:pStyle w:val="Zkladntextodsazen"/>
        <w:tabs>
          <w:tab w:val="left" w:pos="0"/>
          <w:tab w:val="left" w:pos="426"/>
          <w:tab w:val="left" w:pos="2552"/>
        </w:tabs>
        <w:spacing w:before="80" w:line="28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Doba zkoušky …………………………………… 2 hod.</w:t>
      </w:r>
    </w:p>
    <w:p w14:paraId="3BE4EDE8" w14:textId="77777777" w:rsidR="000D246E" w:rsidRPr="003E362F" w:rsidRDefault="000D246E" w:rsidP="00BD3FD9">
      <w:pPr>
        <w:pStyle w:val="Zkladntextodsazen"/>
        <w:tabs>
          <w:tab w:val="left" w:pos="0"/>
          <w:tab w:val="left" w:pos="426"/>
          <w:tab w:val="left" w:pos="2552"/>
        </w:tabs>
        <w:spacing w:before="80" w:line="28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dobu zkoušky nesmí klesnout tlak. </w:t>
      </w:r>
    </w:p>
    <w:p w14:paraId="5887A2D0" w14:textId="77777777" w:rsidR="000D246E" w:rsidRPr="003E362F" w:rsidRDefault="000D246E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ind w:firstLine="426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O úspěšně provedené zkoušce se sepíše protokol, který je nedílnou součástí dokladové části při předání díla. Tlaková zkouška je provedena na náklady dodavatele.</w:t>
      </w:r>
    </w:p>
    <w:p w14:paraId="667DF4FB" w14:textId="77777777" w:rsidR="000D246E" w:rsidRPr="003E362F" w:rsidRDefault="000D246E" w:rsidP="00BD3FD9">
      <w:pPr>
        <w:pStyle w:val="Zkladntextodsazen"/>
        <w:tabs>
          <w:tab w:val="left" w:pos="0"/>
          <w:tab w:val="left" w:pos="426"/>
          <w:tab w:val="left" w:pos="2552"/>
        </w:tabs>
        <w:spacing w:line="280" w:lineRule="exact"/>
        <w:ind w:firstLine="425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Po skončení tlakové zkoušky se </w:t>
      </w:r>
      <w:proofErr w:type="spellStart"/>
      <w:r w:rsidRPr="003E362F">
        <w:rPr>
          <w:rFonts w:ascii="Arial" w:hAnsi="Arial" w:cs="Arial"/>
          <w:szCs w:val="24"/>
        </w:rPr>
        <w:t>doizolují</w:t>
      </w:r>
      <w:proofErr w:type="spellEnd"/>
      <w:r w:rsidRPr="003E362F">
        <w:rPr>
          <w:rFonts w:ascii="Arial" w:hAnsi="Arial" w:cs="Arial"/>
          <w:szCs w:val="24"/>
        </w:rPr>
        <w:t xml:space="preserve"> spoje včetně plášťové trubky. Postup montáže spojů viz. příloha č.1 - montážní postup spojů, DSJ dvojitě těsněny smrštitelný spoj.</w:t>
      </w:r>
    </w:p>
    <w:p w14:paraId="260C0E2A" w14:textId="0256DDCC" w:rsidR="00C31A94" w:rsidRDefault="00C31A94" w:rsidP="00BD3FD9">
      <w:pPr>
        <w:pStyle w:val="Nadpis1"/>
        <w:spacing w:before="360" w:line="280" w:lineRule="exact"/>
        <w:rPr>
          <w:rFonts w:ascii="Arial" w:hAnsi="Arial" w:cs="Arial"/>
        </w:rPr>
      </w:pPr>
      <w:bookmarkStart w:id="24" w:name="_Toc55927845"/>
      <w:bookmarkStart w:id="25" w:name="_Hlk55934312"/>
      <w:bookmarkStart w:id="26" w:name="_Toc488153122"/>
      <w:bookmarkEnd w:id="23"/>
      <w:r>
        <w:rPr>
          <w:rFonts w:ascii="Arial" w:hAnsi="Arial" w:cs="Arial"/>
        </w:rPr>
        <w:t>6</w:t>
      </w:r>
      <w:r w:rsidRPr="00C31A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Požadavky na montáž a materiál</w:t>
      </w:r>
      <w:bookmarkEnd w:id="24"/>
    </w:p>
    <w:p w14:paraId="1503378B" w14:textId="08F7C5FA" w:rsidR="00C31A94" w:rsidRPr="00C31A94" w:rsidRDefault="00C31A94" w:rsidP="00BD3FD9">
      <w:pPr>
        <w:pStyle w:val="Nadpis2"/>
        <w:spacing w:before="360" w:line="280" w:lineRule="exact"/>
        <w:rPr>
          <w:rFonts w:ascii="Arial" w:hAnsi="Arial" w:cs="Arial"/>
          <w:snapToGrid w:val="0"/>
          <w:sz w:val="24"/>
          <w:szCs w:val="24"/>
          <w:lang w:eastAsia="cs-CZ"/>
        </w:rPr>
      </w:pPr>
      <w:bookmarkStart w:id="27" w:name="_Toc55927846"/>
      <w:r>
        <w:rPr>
          <w:rFonts w:ascii="Arial" w:hAnsi="Arial" w:cs="Arial"/>
          <w:snapToGrid w:val="0"/>
          <w:sz w:val="24"/>
          <w:szCs w:val="24"/>
          <w:lang w:eastAsia="cs-CZ"/>
        </w:rPr>
        <w:t>6</w:t>
      </w:r>
      <w:r w:rsidRPr="00C31A94">
        <w:rPr>
          <w:rFonts w:ascii="Arial" w:hAnsi="Arial" w:cs="Arial"/>
          <w:snapToGrid w:val="0"/>
          <w:sz w:val="24"/>
          <w:szCs w:val="24"/>
          <w:lang w:eastAsia="cs-CZ"/>
        </w:rPr>
        <w:t>.</w:t>
      </w:r>
      <w:r>
        <w:rPr>
          <w:rFonts w:ascii="Arial" w:hAnsi="Arial" w:cs="Arial"/>
          <w:snapToGrid w:val="0"/>
          <w:sz w:val="24"/>
          <w:szCs w:val="24"/>
          <w:lang w:eastAsia="cs-CZ"/>
        </w:rPr>
        <w:t>1</w:t>
      </w:r>
      <w:r w:rsidRPr="00C31A94">
        <w:rPr>
          <w:rFonts w:ascii="Arial" w:hAnsi="Arial" w:cs="Arial"/>
          <w:snapToGrid w:val="0"/>
          <w:sz w:val="24"/>
          <w:szCs w:val="24"/>
          <w:lang w:eastAsia="cs-CZ"/>
        </w:rPr>
        <w:t xml:space="preserve"> Provádění svářečských prací - ocelové potrubí</w:t>
      </w:r>
      <w:bookmarkEnd w:id="27"/>
    </w:p>
    <w:p w14:paraId="37767F3A" w14:textId="77777777" w:rsidR="00C31A94" w:rsidRPr="00C31A94" w:rsidRDefault="00C31A94" w:rsidP="00BD3FD9">
      <w:pPr>
        <w:spacing w:before="20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která splňuje kvalifikační požadavky normy ČSN EN ISO 14731 a požadavky jakosti při svařování dle ČSN EN ISO 3834-2 včetně realizace průběžných záznamů o kontrolách ve stavebním deníku. </w:t>
      </w:r>
    </w:p>
    <w:p w14:paraId="57FBA298" w14:textId="77777777" w:rsidR="00C31A94" w:rsidRPr="00C31A94" w:rsidRDefault="00C31A94" w:rsidP="00BD3FD9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Provádění svářečských prací, tj. svařování potrubí, svařování a přivařování </w:t>
      </w:r>
      <w:proofErr w:type="spellStart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kalníků</w:t>
      </w:r>
      <w:proofErr w:type="spellEnd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vč. vypouštěcího potrubí a svařování konstrukcí lze pouze v souladu se směrnicí GŘ objednatele č. SM-UE-1806 „Pravidla řízení a kontroly kvality svařování“ na základě kvalifikovaných postupů svařování (WPS) dle ČSN EN ISO 15607; ČSN EN ISO 15614-1, svářeči kvalifikovanými podle ČSN EN ISO 9606-1.</w:t>
      </w:r>
    </w:p>
    <w:p w14:paraId="6B9988D8" w14:textId="77777777" w:rsidR="00C31A94" w:rsidRPr="00C31A94" w:rsidRDefault="00C31A94" w:rsidP="00BD3FD9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V dokumentaci bude uveden požadavek objednatele na zhotovitele díla, týkající se předložení postupů WPS, kvalifikace postupu svařování (WPQR), vč. předání dokladů o odborné způsobilosti Svářečského dozoru, odborné způsobilosti svářečů a personálu NDT (nedestruktivních kontrol).</w:t>
      </w:r>
    </w:p>
    <w:bookmarkEnd w:id="25"/>
    <w:p w14:paraId="7C23A852" w14:textId="77777777" w:rsidR="00C31A94" w:rsidRPr="00C31A94" w:rsidRDefault="00C31A94" w:rsidP="00BD3FD9">
      <w:pPr>
        <w:spacing w:before="6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Kontrola jakosti svarů sekundárního potrubí - rozsah NDT stanovený objednatelem:</w:t>
      </w:r>
    </w:p>
    <w:p w14:paraId="7EFD5AAE" w14:textId="7FDD3ACE" w:rsidR="00C31A94" w:rsidRPr="00C31A94" w:rsidRDefault="00C31A94" w:rsidP="00BD3FD9">
      <w:pPr>
        <w:spacing w:before="8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VT - B/100% včetně protokolu 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ab/>
      </w:r>
      <w:r w:rsidR="00CC504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 </w:t>
      </w:r>
      <w:proofErr w:type="gramStart"/>
      <w:r w:rsidR="00CC504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  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(</w:t>
      </w:r>
      <w:proofErr w:type="gramEnd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ČSN EN ISO 17637; ČSN EN ISO 5817)</w:t>
      </w:r>
    </w:p>
    <w:p w14:paraId="588CC004" w14:textId="4E36B969" w:rsidR="00C31A94" w:rsidRPr="00C31A94" w:rsidRDefault="00C31A94" w:rsidP="00BD3FD9">
      <w:pPr>
        <w:spacing w:before="8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UT - 2/50%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ab/>
        <w:t xml:space="preserve">                  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ab/>
      </w:r>
      <w:r w:rsidR="00CC504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          </w:t>
      </w:r>
      <w:proofErr w:type="gramStart"/>
      <w:r w:rsidR="00CC504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 </w:t>
      </w: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</w:t>
      </w:r>
      <w:proofErr w:type="gramEnd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ČSN EN ISO 17640; ČSN EN ISO 11666)</w:t>
      </w:r>
    </w:p>
    <w:p w14:paraId="2AAF4E91" w14:textId="77777777" w:rsidR="00C31A94" w:rsidRPr="00C31A94" w:rsidRDefault="00C31A94" w:rsidP="00BD3FD9">
      <w:pPr>
        <w:spacing w:before="8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RT - 2/2%    </w:t>
      </w:r>
      <w:proofErr w:type="gramStart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  (</w:t>
      </w:r>
      <w:proofErr w:type="gramEnd"/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ČSN EN ISO 17636-1; ČSN EN ISO 17636-2; ČSN EN 12517-1) </w:t>
      </w:r>
    </w:p>
    <w:p w14:paraId="2265E6D8" w14:textId="77777777" w:rsidR="00C31A94" w:rsidRPr="00C31A94" w:rsidRDefault="00C31A94" w:rsidP="00BD3FD9">
      <w:pPr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Svary určené pro NDT (popř. úseky svarů) určí zástupce objednatele.</w:t>
      </w:r>
    </w:p>
    <w:p w14:paraId="3A55C1F6" w14:textId="77777777" w:rsidR="00C31A94" w:rsidRPr="00C31A94" w:rsidRDefault="00C31A94" w:rsidP="00BD3FD9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Při zjištění nevyhovujících svarů bude postupováno v souladu s </w:t>
      </w:r>
    </w:p>
    <w:p w14:paraId="337FFBAD" w14:textId="4F36BFDC" w:rsidR="00C31A94" w:rsidRDefault="00C31A94" w:rsidP="00BD3FD9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ČSN EN 13480-5 čl. 8.1.3 (obr. 8.1-1).</w:t>
      </w:r>
    </w:p>
    <w:p w14:paraId="026B2E52" w14:textId="64DCB9A2" w:rsidR="00BD3FD9" w:rsidRDefault="00BD3FD9" w:rsidP="00BD3FD9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02CA5E63" w14:textId="77777777" w:rsidR="00BD3FD9" w:rsidRDefault="00BD3FD9" w:rsidP="00BD3FD9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10E01864" w14:textId="594117FF" w:rsidR="00C31A94" w:rsidRPr="003E362F" w:rsidRDefault="00C31A94" w:rsidP="00BD3FD9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28" w:name="_Toc55927847"/>
      <w:bookmarkStart w:id="29" w:name="_Hlk55934609"/>
      <w:r>
        <w:rPr>
          <w:rFonts w:ascii="Arial" w:hAnsi="Arial" w:cs="Arial"/>
          <w:sz w:val="24"/>
          <w:szCs w:val="24"/>
        </w:rPr>
        <w:lastRenderedPageBreak/>
        <w:t>6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</w:t>
      </w:r>
      <w:r w:rsidRPr="003E362F">
        <w:rPr>
          <w:rFonts w:ascii="Arial" w:hAnsi="Arial" w:cs="Arial"/>
          <w:sz w:val="24"/>
          <w:szCs w:val="24"/>
        </w:rPr>
        <w:t xml:space="preserve"> Montáž a bezpečnost při výstavbě</w:t>
      </w:r>
      <w:bookmarkEnd w:id="28"/>
    </w:p>
    <w:p w14:paraId="00146C3B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Montáž zařízení a potrubí bude provedena podle příslušné výkresové dokumentace za dodržení platných předpisů. </w:t>
      </w:r>
    </w:p>
    <w:p w14:paraId="2A88B3E1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Při provádění stavebních prací je nutno řídit se nařízením vlády č. 591/2006 Sb. Vláda nařizuje podle § 21 písm. a) k provedení § 3 odst. 3, § 15, § 18 odst. 1 písm. c) a § 18 odst. 2 písm. b) zákona č. 309/2006 Sb., kterým se upravují další požadavky bezpečnosti a ochrany zdraví při práci v pracovněprávních vztazích a o zajištění bezpečnosti a ochrany zdraví při činnosti nebo poskytování služeb mimo pracovně-právní vztahy (zákon o zajištění dalších podmínek bezpečnosti a ochrany zdraví při práci).</w:t>
      </w:r>
    </w:p>
    <w:p w14:paraId="59698B2A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Montáž bude provedena za dodržení platných předpisů dle Sbírky zákonů č.48/1982. Vyhlášky stanoví základní požadavky k zajištění bezpečnosti práce a technických zařízení, které jsou organizace podléhající dozoru orgánů státního odborného dozoru nad bezpečností práce ve své výrobní i nevýrobní činnosti povinny zabezpečit. Vyhlášky dále stanoví některé bezpečnostně technické pojmy vyjadřující charakteristiku předmětů, činností, opatření nebo požadavků týkajících </w:t>
      </w:r>
      <w:proofErr w:type="gramStart"/>
      <w:r w:rsidRPr="003E362F">
        <w:rPr>
          <w:rFonts w:ascii="Arial" w:hAnsi="Arial" w:cs="Arial"/>
          <w:szCs w:val="24"/>
        </w:rPr>
        <w:t>se</w:t>
      </w:r>
      <w:proofErr w:type="gramEnd"/>
      <w:r w:rsidRPr="003E362F">
        <w:rPr>
          <w:rFonts w:ascii="Arial" w:hAnsi="Arial" w:cs="Arial"/>
          <w:szCs w:val="24"/>
        </w:rPr>
        <w:t xml:space="preserve"> zajištění bezpečnosti práce a technických zařízení. </w:t>
      </w:r>
    </w:p>
    <w:p w14:paraId="410CBC39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Z ostatních částí vyhlášky č. 48/1982 Sb. upozorňujeme zejména na:</w:t>
      </w:r>
    </w:p>
    <w:p w14:paraId="209DBB1D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proofErr w:type="gramStart"/>
      <w:r w:rsidRPr="003E362F">
        <w:rPr>
          <w:rFonts w:ascii="Arial" w:hAnsi="Arial" w:cs="Arial"/>
          <w:szCs w:val="24"/>
        </w:rPr>
        <w:t>4 .</w:t>
      </w:r>
      <w:proofErr w:type="gramEnd"/>
      <w:r w:rsidRPr="003E362F">
        <w:rPr>
          <w:rFonts w:ascii="Arial" w:hAnsi="Arial" w:cs="Arial"/>
          <w:szCs w:val="24"/>
        </w:rPr>
        <w:t xml:space="preserve">  Část Úprava a zpracování materiálů </w:t>
      </w:r>
    </w:p>
    <w:p w14:paraId="5E200A4B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1134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  <w:t>11. Oddíl Svařování a termické řezání - §110 - §112</w:t>
      </w:r>
    </w:p>
    <w:p w14:paraId="0E37D962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1134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ab/>
        <w:t>13. Oddíl Úpravy nátěrovými hmotami - §121 - §128</w:t>
      </w:r>
    </w:p>
    <w:p w14:paraId="0F9B3AEE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11. </w:t>
      </w:r>
      <w:proofErr w:type="gramStart"/>
      <w:r w:rsidRPr="003E362F">
        <w:rPr>
          <w:rFonts w:ascii="Arial" w:hAnsi="Arial" w:cs="Arial"/>
          <w:szCs w:val="24"/>
        </w:rPr>
        <w:t>Část  Elektrická</w:t>
      </w:r>
      <w:proofErr w:type="gramEnd"/>
      <w:r w:rsidRPr="003E362F">
        <w:rPr>
          <w:rFonts w:ascii="Arial" w:hAnsi="Arial" w:cs="Arial"/>
          <w:szCs w:val="24"/>
        </w:rPr>
        <w:t xml:space="preserve"> zařízení (zejména paragraf §197)</w:t>
      </w:r>
    </w:p>
    <w:p w14:paraId="51306406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12. Část Nářadí a pracovní pomůcky (zejména paragraf §200 až §202)</w:t>
      </w:r>
    </w:p>
    <w:p w14:paraId="487A106C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Pro všechny montážní práce musí být zvolen takový technologický postup, aby nevzniklo nedovolené namáhání potrubí. V případě, že je třeba provést montáž potrubí </w:t>
      </w:r>
      <w:proofErr w:type="gramStart"/>
      <w:r w:rsidRPr="003E362F">
        <w:rPr>
          <w:rFonts w:ascii="Arial" w:hAnsi="Arial" w:cs="Arial"/>
          <w:szCs w:val="24"/>
        </w:rPr>
        <w:t>jinak,</w:t>
      </w:r>
      <w:proofErr w:type="gramEnd"/>
      <w:r w:rsidRPr="003E362F">
        <w:rPr>
          <w:rFonts w:ascii="Arial" w:hAnsi="Arial" w:cs="Arial"/>
          <w:szCs w:val="24"/>
        </w:rPr>
        <w:t xml:space="preserve"> než určuje výkresová dokumentace, musí každou tuto změnu projektant schválit a zapsat do montážního deníku.</w:t>
      </w:r>
    </w:p>
    <w:p w14:paraId="039876A2" w14:textId="173F24A5" w:rsidR="00C31A94" w:rsidRPr="003E362F" w:rsidRDefault="00C31A94" w:rsidP="00BD3FD9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30" w:name="_Toc55927848"/>
      <w:bookmarkStart w:id="31" w:name="_Hlk55934648"/>
      <w:bookmarkEnd w:id="29"/>
      <w:r>
        <w:rPr>
          <w:rFonts w:ascii="Arial" w:hAnsi="Arial" w:cs="Arial"/>
          <w:sz w:val="24"/>
          <w:szCs w:val="24"/>
        </w:rPr>
        <w:t>6</w:t>
      </w:r>
      <w:r w:rsidRPr="003E362F">
        <w:rPr>
          <w:rFonts w:ascii="Arial" w:hAnsi="Arial" w:cs="Arial"/>
          <w:sz w:val="24"/>
          <w:szCs w:val="24"/>
        </w:rPr>
        <w:t>.</w:t>
      </w:r>
      <w:bookmarkStart w:id="32" w:name="_Hlk55851618"/>
      <w:r w:rsidRPr="003E362F">
        <w:rPr>
          <w:rFonts w:ascii="Arial" w:hAnsi="Arial" w:cs="Arial"/>
          <w:sz w:val="24"/>
          <w:szCs w:val="24"/>
        </w:rPr>
        <w:t>3 Prohlášení o shodě</w:t>
      </w:r>
      <w:bookmarkEnd w:id="30"/>
    </w:p>
    <w:p w14:paraId="0B0BC659" w14:textId="77777777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 xml:space="preserve">U výrobků </w:t>
      </w:r>
      <w:bookmarkEnd w:id="32"/>
      <w:r w:rsidRPr="003E362F">
        <w:rPr>
          <w:rFonts w:ascii="Arial" w:hAnsi="Arial" w:cs="Arial"/>
          <w:szCs w:val="24"/>
        </w:rPr>
        <w:t>užitých v této projektové dokumentaci musí být doloženo prohlášením o shodě ve smyslu zákona č. 22/1997 Sb., v platném znění nebo inspekčním certifikátem.</w:t>
      </w:r>
    </w:p>
    <w:p w14:paraId="5DC4FF39" w14:textId="28F992CC" w:rsidR="00C31A94" w:rsidRPr="003E362F" w:rsidRDefault="00C31A94" w:rsidP="00BD3FD9">
      <w:pPr>
        <w:pStyle w:val="Nadpis2"/>
        <w:spacing w:before="360" w:line="280" w:lineRule="exact"/>
        <w:rPr>
          <w:rFonts w:ascii="Arial" w:hAnsi="Arial" w:cs="Arial"/>
          <w:sz w:val="24"/>
          <w:szCs w:val="24"/>
        </w:rPr>
      </w:pPr>
      <w:bookmarkStart w:id="33" w:name="_Toc55927849"/>
      <w:r>
        <w:rPr>
          <w:rFonts w:ascii="Arial" w:hAnsi="Arial" w:cs="Arial"/>
          <w:sz w:val="24"/>
          <w:szCs w:val="24"/>
        </w:rPr>
        <w:t>6</w:t>
      </w:r>
      <w:r w:rsidRPr="003E362F">
        <w:rPr>
          <w:rFonts w:ascii="Arial" w:hAnsi="Arial" w:cs="Arial"/>
          <w:sz w:val="24"/>
          <w:szCs w:val="24"/>
        </w:rPr>
        <w:t>.4 Zaměření</w:t>
      </w:r>
      <w:bookmarkEnd w:id="33"/>
    </w:p>
    <w:p w14:paraId="69802511" w14:textId="09817760" w:rsidR="00C31A94" w:rsidRPr="003E362F" w:rsidRDefault="00C31A94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8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V rámci provádění akce bude provedeno geodetické zaměření zájmového území tepelné sítě (výškopis, polohopis včetně vnějších znaků).</w:t>
      </w:r>
    </w:p>
    <w:p w14:paraId="0C862D87" w14:textId="268DD2A1" w:rsidR="0084015C" w:rsidRPr="00C31A94" w:rsidRDefault="0084015C" w:rsidP="00BD3FD9">
      <w:pPr>
        <w:pStyle w:val="Nadpis1"/>
        <w:spacing w:before="360" w:line="280" w:lineRule="exact"/>
        <w:rPr>
          <w:rFonts w:ascii="Arial" w:hAnsi="Arial" w:cs="Arial"/>
        </w:rPr>
      </w:pPr>
      <w:bookmarkStart w:id="34" w:name="_Toc55927850"/>
      <w:bookmarkStart w:id="35" w:name="_Hlk55934660"/>
      <w:bookmarkEnd w:id="31"/>
      <w:r>
        <w:rPr>
          <w:rFonts w:ascii="Arial" w:hAnsi="Arial" w:cs="Arial"/>
        </w:rPr>
        <w:t>7</w:t>
      </w:r>
      <w:r w:rsidRPr="00C31A9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Požadavky na související profese</w:t>
      </w:r>
      <w:bookmarkEnd w:id="34"/>
    </w:p>
    <w:p w14:paraId="0EF74885" w14:textId="16014056" w:rsidR="0084015C" w:rsidRPr="003E362F" w:rsidRDefault="0084015C" w:rsidP="00BD3FD9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36" w:name="_Toc55927851"/>
      <w:r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</w:t>
      </w:r>
      <w:r w:rsidRPr="003E362F">
        <w:rPr>
          <w:rFonts w:ascii="Arial" w:hAnsi="Arial" w:cs="Arial"/>
          <w:sz w:val="24"/>
          <w:szCs w:val="24"/>
        </w:rPr>
        <w:t xml:space="preserve"> Tepelné izolace</w:t>
      </w:r>
      <w:bookmarkEnd w:id="36"/>
    </w:p>
    <w:p w14:paraId="6F76B88D" w14:textId="77777777" w:rsidR="00BD3FD9" w:rsidRDefault="0084015C" w:rsidP="00BD3FD9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>Ocelové potrubí vedené uvnitř objektů (</w:t>
      </w:r>
      <w:proofErr w:type="spellStart"/>
      <w:r w:rsidRPr="003E362F">
        <w:rPr>
          <w:rFonts w:ascii="Arial" w:hAnsi="Arial" w:cs="Arial"/>
          <w:snapToGrid w:val="0"/>
          <w:szCs w:val="24"/>
        </w:rPr>
        <w:t>bl</w:t>
      </w:r>
      <w:proofErr w:type="spellEnd"/>
      <w:r w:rsidRPr="003E362F">
        <w:rPr>
          <w:rFonts w:ascii="Arial" w:hAnsi="Arial" w:cs="Arial"/>
          <w:snapToGrid w:val="0"/>
          <w:szCs w:val="24"/>
        </w:rPr>
        <w:t xml:space="preserve">. 214 a 215) a v šachtě Š2 bude izolováno do tepelné izolace. Budou použity lamelové skružované pásy nebo pouzdra s hliníkovou fólií, s minimální objemovou hmotností 80 kg/m3. </w:t>
      </w:r>
    </w:p>
    <w:p w14:paraId="3FA5DAA7" w14:textId="20FB9B04" w:rsidR="0084015C" w:rsidRPr="003E362F" w:rsidRDefault="0084015C" w:rsidP="0084015C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napToGrid w:val="0"/>
          <w:szCs w:val="24"/>
        </w:rPr>
      </w:pPr>
      <w:bookmarkStart w:id="37" w:name="_Hlk55934679"/>
      <w:bookmarkEnd w:id="35"/>
      <w:r w:rsidRPr="003E362F">
        <w:rPr>
          <w:rFonts w:ascii="Arial" w:hAnsi="Arial" w:cs="Arial"/>
          <w:snapToGrid w:val="0"/>
          <w:szCs w:val="24"/>
        </w:rPr>
        <w:lastRenderedPageBreak/>
        <w:t xml:space="preserve">Finální úprava tepelné izolace bude provedena vyztuženou fólií pro povrchovou úpravu průmyslových izolací. Vázací drát bude s žárově zinkovanou úpravou v min. </w:t>
      </w:r>
      <w:proofErr w:type="spellStart"/>
      <w:r w:rsidRPr="003E362F">
        <w:rPr>
          <w:rFonts w:ascii="Arial" w:hAnsi="Arial" w:cs="Arial"/>
          <w:snapToGrid w:val="0"/>
          <w:szCs w:val="24"/>
        </w:rPr>
        <w:t>tl</w:t>
      </w:r>
      <w:proofErr w:type="spellEnd"/>
      <w:r w:rsidRPr="003E362F">
        <w:rPr>
          <w:rFonts w:ascii="Arial" w:hAnsi="Arial" w:cs="Arial"/>
          <w:snapToGrid w:val="0"/>
          <w:szCs w:val="24"/>
        </w:rPr>
        <w:t>. 0,8 mm.</w:t>
      </w:r>
    </w:p>
    <w:p w14:paraId="58C20552" w14:textId="77777777" w:rsidR="0084015C" w:rsidRPr="003E362F" w:rsidRDefault="0084015C" w:rsidP="0084015C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>Instalace zařízení určeného k izolaci:</w:t>
      </w:r>
    </w:p>
    <w:p w14:paraId="2652EDA9" w14:textId="77777777" w:rsidR="0084015C" w:rsidRPr="003E362F" w:rsidRDefault="0084015C" w:rsidP="0084015C">
      <w:pPr>
        <w:pStyle w:val="Zkladntextodsazen"/>
        <w:tabs>
          <w:tab w:val="left" w:pos="709"/>
          <w:tab w:val="left" w:pos="993"/>
          <w:tab w:val="left" w:pos="2694"/>
        </w:tabs>
        <w:spacing w:before="120" w:line="280" w:lineRule="exact"/>
        <w:ind w:left="709" w:hanging="283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• </w:t>
      </w:r>
      <w:r w:rsidRPr="003E362F">
        <w:rPr>
          <w:rFonts w:ascii="Arial" w:hAnsi="Arial" w:cs="Arial"/>
          <w:snapToGrid w:val="0"/>
          <w:szCs w:val="24"/>
        </w:rPr>
        <w:tab/>
        <w:t>izolační práce provádět vždy až po tlakových zkouškách na základě předávacích protokolů nebo zápisu ve stavebním deníku.</w:t>
      </w:r>
    </w:p>
    <w:p w14:paraId="56744230" w14:textId="77777777" w:rsidR="0084015C" w:rsidRPr="003E362F" w:rsidRDefault="0084015C" w:rsidP="0084015C">
      <w:pPr>
        <w:pStyle w:val="Zkladntextodsazen"/>
        <w:tabs>
          <w:tab w:val="left" w:pos="709"/>
          <w:tab w:val="left" w:pos="993"/>
          <w:tab w:val="left" w:pos="2694"/>
        </w:tabs>
        <w:spacing w:before="120" w:line="280" w:lineRule="exact"/>
        <w:ind w:left="851" w:hanging="426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• </w:t>
      </w:r>
      <w:r w:rsidRPr="003E362F">
        <w:rPr>
          <w:rFonts w:ascii="Arial" w:hAnsi="Arial" w:cs="Arial"/>
          <w:snapToGrid w:val="0"/>
          <w:szCs w:val="24"/>
        </w:rPr>
        <w:tab/>
        <w:t>zařízení předat suché, čisté a opatřené základním antikorozní nátěrem.</w:t>
      </w:r>
    </w:p>
    <w:p w14:paraId="451C0474" w14:textId="77777777" w:rsidR="0084015C" w:rsidRPr="003E362F" w:rsidRDefault="0084015C" w:rsidP="0084015C">
      <w:pPr>
        <w:pStyle w:val="Zkladntextodsazen"/>
        <w:tabs>
          <w:tab w:val="left" w:pos="709"/>
          <w:tab w:val="left" w:pos="2694"/>
        </w:tabs>
        <w:spacing w:before="120" w:line="280" w:lineRule="exact"/>
        <w:ind w:left="709" w:hanging="283"/>
        <w:rPr>
          <w:rFonts w:ascii="Arial" w:hAnsi="Arial" w:cs="Arial"/>
          <w:snapToGrid w:val="0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• </w:t>
      </w:r>
      <w:r w:rsidRPr="003E362F">
        <w:rPr>
          <w:rFonts w:ascii="Arial" w:hAnsi="Arial" w:cs="Arial"/>
          <w:snapToGrid w:val="0"/>
          <w:szCs w:val="24"/>
        </w:rPr>
        <w:tab/>
        <w:t>veškeré tepelné izolace jsou nepochůzné a je nutno je chránit před jakýmkoliv mechanickým namáháním.</w:t>
      </w:r>
    </w:p>
    <w:p w14:paraId="5EE3A7E3" w14:textId="77777777" w:rsidR="0084015C" w:rsidRPr="003E362F" w:rsidRDefault="0084015C" w:rsidP="0084015C">
      <w:pPr>
        <w:pStyle w:val="Zkladntextodsazen"/>
        <w:tabs>
          <w:tab w:val="left" w:pos="709"/>
          <w:tab w:val="left" w:pos="2694"/>
        </w:tabs>
        <w:spacing w:before="120" w:line="280" w:lineRule="exact"/>
        <w:ind w:left="709" w:hanging="283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napToGrid w:val="0"/>
          <w:szCs w:val="24"/>
        </w:rPr>
        <w:t xml:space="preserve">• </w:t>
      </w:r>
      <w:r w:rsidRPr="003E362F">
        <w:rPr>
          <w:rFonts w:ascii="Arial" w:hAnsi="Arial" w:cs="Arial"/>
          <w:snapToGrid w:val="0"/>
          <w:szCs w:val="24"/>
        </w:rPr>
        <w:tab/>
        <w:t>provedené izolační práce musí mít požadované vlastnosti a vyhovovat provozním podmínkám.</w:t>
      </w:r>
    </w:p>
    <w:p w14:paraId="5EAC8FD2" w14:textId="26418CCA" w:rsidR="0084015C" w:rsidRPr="003E362F" w:rsidRDefault="0084015C" w:rsidP="0084015C">
      <w:pPr>
        <w:pStyle w:val="Nadpis2"/>
        <w:tabs>
          <w:tab w:val="left" w:pos="0"/>
          <w:tab w:val="left" w:pos="567"/>
        </w:tabs>
        <w:spacing w:before="360" w:line="280" w:lineRule="exact"/>
        <w:rPr>
          <w:rFonts w:ascii="Arial" w:hAnsi="Arial" w:cs="Arial"/>
          <w:sz w:val="24"/>
          <w:szCs w:val="24"/>
        </w:rPr>
      </w:pPr>
      <w:bookmarkStart w:id="38" w:name="_Toc55927852"/>
      <w:bookmarkStart w:id="39" w:name="_Hlk55934787"/>
      <w:bookmarkEnd w:id="37"/>
      <w:r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2</w:t>
      </w:r>
      <w:r w:rsidRPr="003E362F">
        <w:rPr>
          <w:rFonts w:ascii="Arial" w:hAnsi="Arial" w:cs="Arial"/>
          <w:sz w:val="24"/>
          <w:szCs w:val="24"/>
        </w:rPr>
        <w:t xml:space="preserve"> Nátěry</w:t>
      </w:r>
      <w:bookmarkEnd w:id="38"/>
    </w:p>
    <w:p w14:paraId="1D165BC2" w14:textId="77777777" w:rsidR="0084015C" w:rsidRPr="003E362F" w:rsidRDefault="0084015C" w:rsidP="0084015C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>Ocelové propojovací porubí bude opatřeno ochranným syntetickým nátěrem:</w:t>
      </w:r>
    </w:p>
    <w:p w14:paraId="7DCAED9A" w14:textId="77777777" w:rsidR="0084015C" w:rsidRPr="003E362F" w:rsidRDefault="0084015C" w:rsidP="009E7940">
      <w:pPr>
        <w:pStyle w:val="Default"/>
        <w:spacing w:before="120" w:line="280" w:lineRule="exact"/>
        <w:ind w:left="708" w:firstLine="426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>ocelové potrubí</w:t>
      </w:r>
      <w:r w:rsidRPr="003E362F">
        <w:rPr>
          <w:rFonts w:ascii="Arial" w:hAnsi="Arial" w:cs="Arial"/>
          <w:snapToGrid w:val="0"/>
          <w:color w:val="auto"/>
        </w:rPr>
        <w:tab/>
        <w:t>-</w:t>
      </w:r>
      <w:r w:rsidRPr="003E362F">
        <w:rPr>
          <w:rFonts w:ascii="Arial" w:hAnsi="Arial" w:cs="Arial"/>
          <w:snapToGrid w:val="0"/>
          <w:color w:val="auto"/>
        </w:rPr>
        <w:tab/>
        <w:t>2 x základní nátěr (pod izolaci)</w:t>
      </w:r>
    </w:p>
    <w:p w14:paraId="6D0A1BC3" w14:textId="77777777" w:rsidR="0084015C" w:rsidRPr="003E362F" w:rsidRDefault="0084015C" w:rsidP="0084015C">
      <w:pPr>
        <w:pStyle w:val="Default"/>
        <w:spacing w:before="120" w:line="28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3E362F">
        <w:rPr>
          <w:rFonts w:ascii="Arial" w:hAnsi="Arial" w:cs="Arial"/>
          <w:snapToGrid w:val="0"/>
          <w:color w:val="auto"/>
        </w:rPr>
        <w:t>Povrch potrubí bude před nátěrem očištěn, popř. dle potřeby odmaštěn.</w:t>
      </w:r>
    </w:p>
    <w:bookmarkEnd w:id="39"/>
    <w:p w14:paraId="61C7E674" w14:textId="4CE0EB06" w:rsidR="0084015C" w:rsidRDefault="0084015C" w:rsidP="003E362F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51B68EEB" w14:textId="5B3638A7" w:rsidR="0084015C" w:rsidRPr="003E362F" w:rsidRDefault="0084015C" w:rsidP="0084015C">
      <w:pPr>
        <w:pStyle w:val="Nadpis2"/>
        <w:tabs>
          <w:tab w:val="left" w:pos="0"/>
          <w:tab w:val="left" w:pos="567"/>
        </w:tabs>
        <w:spacing w:before="240" w:line="280" w:lineRule="exact"/>
        <w:rPr>
          <w:rFonts w:ascii="Arial" w:hAnsi="Arial" w:cs="Arial"/>
          <w:sz w:val="24"/>
          <w:szCs w:val="24"/>
        </w:rPr>
      </w:pPr>
      <w:bookmarkStart w:id="40" w:name="_Toc55927853"/>
      <w:r>
        <w:rPr>
          <w:rFonts w:ascii="Arial" w:hAnsi="Arial" w:cs="Arial"/>
          <w:sz w:val="24"/>
          <w:szCs w:val="24"/>
        </w:rPr>
        <w:t>7</w:t>
      </w:r>
      <w:r w:rsidRPr="003E362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3</w:t>
      </w:r>
      <w:r w:rsidRPr="003E362F">
        <w:rPr>
          <w:rFonts w:ascii="Arial" w:hAnsi="Arial" w:cs="Arial"/>
          <w:sz w:val="24"/>
          <w:szCs w:val="24"/>
        </w:rPr>
        <w:t xml:space="preserve"> Alarm systém</w:t>
      </w:r>
      <w:bookmarkEnd w:id="40"/>
    </w:p>
    <w:p w14:paraId="63959BF8" w14:textId="7E3B62C7" w:rsidR="0084015C" w:rsidRPr="003E362F" w:rsidRDefault="0084015C" w:rsidP="0084015C">
      <w:pPr>
        <w:spacing w:before="12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Zajišťovací alarm systém slouží k přesnému vyhledávání netěsností bezkanálového potrubí nebo porušení pláště vnějším vlivem a k jejich signalizaci. Zabezpečuje tak jistotu, že tepelná izolace není navlhlá, nevznikají zbytečné ztráty a předchází se tak haváriím systému. V izolaci předizolovaného </w:t>
      </w:r>
      <w:r w:rsidR="004A2A6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ocelového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potrubí </w:t>
      </w:r>
      <w:r w:rsidR="004A2A6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j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sou zality dva drátky (stříbrný a měděný),</w:t>
      </w:r>
      <w:r w:rsidR="004A2A6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ty jsou při montáži pospojovány a zapojeny do okruhu dle manuálu dodavatele </w:t>
      </w:r>
      <w:r w:rsidR="004A2A65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předizolovaného </w:t>
      </w: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potrubí a detekčních přístrojů - viz výkres 519.D.2.</w:t>
      </w:r>
      <w:proofErr w:type="gram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1-A2</w:t>
      </w:r>
      <w:proofErr w:type="gram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-09 - zapojení detekčního systému. </w:t>
      </w:r>
    </w:p>
    <w:p w14:paraId="7D8D67AF" w14:textId="77777777" w:rsidR="0084015C" w:rsidRPr="007C6AE2" w:rsidRDefault="0084015C" w:rsidP="0084015C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Jednotlivé úseky - dva konce potrubí budou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dopojeny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pomocí svorek a vodičů CYKY 3x1,5 do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elektrokrabic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(BS1), které budou osazeny na plášti HD-PE (stěně šachty), po výstupu předizolovaných porubí v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prostru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šachty Š2. Konce v objektech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bl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. 214 a bl.215 budou </w:t>
      </w:r>
      <w:proofErr w:type="spellStart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prosmyčkovány</w:t>
      </w:r>
      <w:proofErr w:type="spellEnd"/>
      <w:r w:rsidRPr="003E362F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>. Případná kontrola bude prováděna přenosným detektorem BDP 104 v šachtě Š2.</w:t>
      </w:r>
      <w:r w:rsidRPr="007C6AE2">
        <w:rPr>
          <w:rFonts w:ascii="Arial" w:hAnsi="Arial" w:cs="Arial"/>
          <w:snapToGrid w:val="0"/>
          <w:spacing w:val="-3"/>
          <w:sz w:val="24"/>
          <w:szCs w:val="24"/>
          <w:lang w:eastAsia="cs-CZ"/>
        </w:rPr>
        <w:t xml:space="preserve"> </w:t>
      </w:r>
    </w:p>
    <w:p w14:paraId="6BA51AD2" w14:textId="77777777" w:rsidR="0084015C" w:rsidRDefault="0084015C" w:rsidP="003E362F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074BF059" w14:textId="058DD393" w:rsidR="00C31A94" w:rsidRPr="00C31A94" w:rsidRDefault="0084015C" w:rsidP="00C31A94">
      <w:pPr>
        <w:pStyle w:val="Nadpis1"/>
        <w:spacing w:before="360"/>
        <w:rPr>
          <w:rFonts w:ascii="Arial" w:hAnsi="Arial" w:cs="Arial"/>
        </w:rPr>
      </w:pPr>
      <w:bookmarkStart w:id="41" w:name="_Toc55927854"/>
      <w:bookmarkStart w:id="42" w:name="_Hlk55934830"/>
      <w:r>
        <w:rPr>
          <w:rFonts w:ascii="Arial" w:hAnsi="Arial" w:cs="Arial"/>
        </w:rPr>
        <w:t>8</w:t>
      </w:r>
      <w:r w:rsidR="00C31A94" w:rsidRPr="00C31A94">
        <w:rPr>
          <w:rFonts w:ascii="Arial" w:hAnsi="Arial" w:cs="Arial"/>
        </w:rPr>
        <w:t xml:space="preserve">. </w:t>
      </w:r>
      <w:r w:rsidR="00C31A94">
        <w:rPr>
          <w:rFonts w:ascii="Arial" w:hAnsi="Arial" w:cs="Arial"/>
        </w:rPr>
        <w:t>Bezpečnost při realizaci a užívání</w:t>
      </w:r>
      <w:bookmarkEnd w:id="41"/>
    </w:p>
    <w:p w14:paraId="6FFCF3B5" w14:textId="25253A49" w:rsidR="00C31A94" w:rsidRPr="00C31A94" w:rsidRDefault="00C31A94" w:rsidP="00C31A94">
      <w:pPr>
        <w:spacing w:before="200"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  <w:r w:rsidRPr="00C31A94">
        <w:rPr>
          <w:rFonts w:ascii="Arial" w:hAnsi="Arial" w:cs="Arial"/>
          <w:sz w:val="24"/>
          <w:szCs w:val="24"/>
        </w:rPr>
        <w:t>Při všech prováděných pracích budou dodržovány platné ČSN a prováděcí předpisy pro jednotlivé postupy.  Na stavbě musí být dodržováno v celém rozsahu nařízení vlády 591/2006 Sb. o požadavcích na bezpečnost a ochranu zdraví při práci na staveništích a zákon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práci).</w:t>
      </w:r>
    </w:p>
    <w:p w14:paraId="0E1BB000" w14:textId="77777777" w:rsidR="00C31A94" w:rsidRPr="007C6AE2" w:rsidRDefault="00C31A94" w:rsidP="003E362F">
      <w:pPr>
        <w:spacing w:line="280" w:lineRule="exact"/>
        <w:ind w:firstLine="567"/>
        <w:jc w:val="both"/>
        <w:rPr>
          <w:rFonts w:ascii="Arial" w:hAnsi="Arial" w:cs="Arial"/>
          <w:snapToGrid w:val="0"/>
          <w:spacing w:val="-3"/>
          <w:sz w:val="24"/>
          <w:szCs w:val="24"/>
          <w:lang w:eastAsia="cs-CZ"/>
        </w:rPr>
      </w:pPr>
    </w:p>
    <w:p w14:paraId="11A7CF9C" w14:textId="1A33E150" w:rsidR="00A7328B" w:rsidRPr="00C31A94" w:rsidRDefault="0084015C" w:rsidP="00C31A94">
      <w:pPr>
        <w:pStyle w:val="Nadpis1"/>
        <w:spacing w:before="360"/>
        <w:rPr>
          <w:rFonts w:ascii="Arial" w:hAnsi="Arial" w:cs="Arial"/>
        </w:rPr>
      </w:pPr>
      <w:bookmarkStart w:id="43" w:name="_Toc55927855"/>
      <w:bookmarkEnd w:id="26"/>
      <w:r>
        <w:rPr>
          <w:rFonts w:ascii="Arial" w:hAnsi="Arial" w:cs="Arial"/>
        </w:rPr>
        <w:lastRenderedPageBreak/>
        <w:t>9</w:t>
      </w:r>
      <w:r w:rsidR="00C31A94" w:rsidRPr="00C31A94">
        <w:rPr>
          <w:rFonts w:ascii="Arial" w:hAnsi="Arial" w:cs="Arial"/>
        </w:rPr>
        <w:t>.</w:t>
      </w:r>
      <w:r w:rsidR="00A7328B" w:rsidRPr="00C31A94">
        <w:rPr>
          <w:rFonts w:ascii="Arial" w:hAnsi="Arial" w:cs="Arial"/>
        </w:rPr>
        <w:t xml:space="preserve"> Normy, vyhlášky a předpisy použité v projektu</w:t>
      </w:r>
      <w:bookmarkEnd w:id="43"/>
    </w:p>
    <w:p w14:paraId="6524026E" w14:textId="7DE5FB0B" w:rsidR="00A7328B" w:rsidRPr="003E362F" w:rsidRDefault="00A7328B" w:rsidP="00C31A94">
      <w:pPr>
        <w:pStyle w:val="Zkladntextodsazen"/>
        <w:spacing w:before="200" w:line="250" w:lineRule="exact"/>
        <w:rPr>
          <w:rFonts w:ascii="Arial" w:hAnsi="Arial" w:cs="Arial"/>
          <w:szCs w:val="24"/>
        </w:rPr>
      </w:pPr>
      <w:r w:rsidRPr="003E362F">
        <w:rPr>
          <w:rFonts w:ascii="Arial" w:hAnsi="Arial" w:cs="Arial"/>
          <w:szCs w:val="24"/>
        </w:rPr>
        <w:t>Technická zařízení objektů a vnitřní sekundární rozvody jsou projektovány v souladu s následujícími předpisy, normami a směrnicemi, nebo jejich platnými částmi. Tyto normy pro účely realizace díla jsou považovány za závazné.</w:t>
      </w:r>
    </w:p>
    <w:p w14:paraId="317E34BE" w14:textId="77777777" w:rsidR="00A7328B" w:rsidRPr="003E362F" w:rsidRDefault="00A7328B" w:rsidP="00A7328B">
      <w:pPr>
        <w:pStyle w:val="Zkladntextodsazen"/>
        <w:spacing w:line="250" w:lineRule="exact"/>
        <w:rPr>
          <w:rFonts w:ascii="Arial" w:hAnsi="Arial" w:cs="Arial"/>
          <w:szCs w:val="24"/>
        </w:rPr>
      </w:pPr>
    </w:p>
    <w:p w14:paraId="51BA1D63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13 0101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 xml:space="preserve">Bezpečnostní technika. Potrubí pro páru a horkou vodu. </w:t>
      </w:r>
    </w:p>
    <w:p w14:paraId="6C0639ED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 50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Zásobování teplem. Všeobecné zásady.</w:t>
      </w:r>
    </w:p>
    <w:p w14:paraId="45E92691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02 20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Ústřední vytápění. Dynamické stavy.</w:t>
      </w:r>
    </w:p>
    <w:p w14:paraId="1C79710E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03 10</w:t>
      </w:r>
      <w:r w:rsidRPr="003E362F">
        <w:rPr>
          <w:rFonts w:ascii="Arial" w:hAnsi="Arial" w:cs="Arial"/>
          <w:sz w:val="24"/>
          <w:szCs w:val="24"/>
        </w:rPr>
        <w:tab/>
        <w:t xml:space="preserve">- </w:t>
      </w:r>
      <w:r w:rsidRPr="003E362F">
        <w:rPr>
          <w:rFonts w:ascii="Arial" w:hAnsi="Arial" w:cs="Arial"/>
          <w:sz w:val="24"/>
          <w:szCs w:val="24"/>
        </w:rPr>
        <w:tab/>
        <w:t>Ústřední vytápění. Projektování a montáž.</w:t>
      </w:r>
    </w:p>
    <w:p w14:paraId="79F2DA88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06 11 02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Otopná tělesa - navrhování</w:t>
      </w:r>
    </w:p>
    <w:p w14:paraId="74B6994D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 xml:space="preserve">ČSN 73 05 40 </w:t>
      </w:r>
      <w:proofErr w:type="gramStart"/>
      <w:r w:rsidRPr="003E362F">
        <w:rPr>
          <w:rFonts w:ascii="Arial" w:hAnsi="Arial" w:cs="Arial"/>
          <w:sz w:val="24"/>
          <w:szCs w:val="24"/>
        </w:rPr>
        <w:t>část  1</w:t>
      </w:r>
      <w:proofErr w:type="gramEnd"/>
      <w:r w:rsidRPr="003E362F">
        <w:rPr>
          <w:rFonts w:ascii="Arial" w:hAnsi="Arial" w:cs="Arial"/>
          <w:sz w:val="24"/>
          <w:szCs w:val="24"/>
        </w:rPr>
        <w:t xml:space="preserve"> až 4 - Tepelná ochrana budov</w:t>
      </w:r>
    </w:p>
    <w:p w14:paraId="1C240F98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83 06 16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Jakost teplé vody užitkové</w:t>
      </w:r>
    </w:p>
    <w:p w14:paraId="2E76EDFF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07 07 11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Provoz zařízení pro úpravu vody</w:t>
      </w:r>
    </w:p>
    <w:p w14:paraId="239516D2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3452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ve stavebnictví. Výkresy ústředního vytápění</w:t>
      </w:r>
    </w:p>
    <w:p w14:paraId="29993F32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3502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potrubí. Značky pro kreslení potrubí.</w:t>
      </w:r>
    </w:p>
    <w:p w14:paraId="771A30E2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01 3504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Výkresy potrubí. Označování potrubí podle provozní látky.</w:t>
      </w:r>
    </w:p>
    <w:p w14:paraId="42D2587F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3360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Tepelné sítě. Strojní a stavební část – projektování.</w:t>
      </w:r>
    </w:p>
    <w:p w14:paraId="1A99C67F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38 3365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Tepelné sítě. Provádění, montáž, zkoušení a předávání do provozu.</w:t>
      </w:r>
    </w:p>
    <w:p w14:paraId="1860BF1F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253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Sdružená konstrukce sestavená z ocelové teplonosné trubky, z polyuretanové tepelné izolace a z vnějšího pláště z polyetylénu.</w:t>
      </w:r>
    </w:p>
    <w:p w14:paraId="5290B897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448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Sdružené tvarovky sestavené z ocelové teplonosné trubky, z polyuretanové tepelné izolace a z vnějšího pláště z polyetylénu.</w:t>
      </w:r>
    </w:p>
    <w:p w14:paraId="150658C4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488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Uzavírací armatury pro ocelové teplonosné trubky s polyuretanovou tepelnou izolací a s vnějším pláštěm z polyetylénu.</w:t>
      </w:r>
    </w:p>
    <w:p w14:paraId="2F881DDD" w14:textId="77777777" w:rsidR="00A7328B" w:rsidRPr="003E362F" w:rsidRDefault="00A7328B" w:rsidP="00A7328B">
      <w:pPr>
        <w:tabs>
          <w:tab w:val="left" w:pos="2268"/>
          <w:tab w:val="left" w:pos="2552"/>
        </w:tabs>
        <w:spacing w:line="250" w:lineRule="exact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ČSN EN 489</w:t>
      </w:r>
      <w:r w:rsidRPr="003E362F">
        <w:rPr>
          <w:rFonts w:ascii="Arial" w:hAnsi="Arial" w:cs="Arial"/>
          <w:sz w:val="24"/>
          <w:szCs w:val="24"/>
        </w:rPr>
        <w:tab/>
        <w:t>-</w:t>
      </w:r>
      <w:r w:rsidRPr="003E362F">
        <w:rPr>
          <w:rFonts w:ascii="Arial" w:hAnsi="Arial" w:cs="Arial"/>
          <w:sz w:val="24"/>
          <w:szCs w:val="24"/>
        </w:rPr>
        <w:tab/>
        <w:t>Bezkanálové sdružené konstrukce vodních tepelných sítí. Spojky pro ocelové teplonosné trubky s polyuretanovou tepelnou izolací a s vnějším pláštěm z polyetylénu.</w:t>
      </w:r>
    </w:p>
    <w:p w14:paraId="4F6ACB6B" w14:textId="4F0AA322" w:rsidR="00D83A35" w:rsidRPr="003E362F" w:rsidRDefault="00D83A35" w:rsidP="0094660B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426"/>
        <w:rPr>
          <w:rFonts w:ascii="Arial" w:hAnsi="Arial" w:cs="Arial"/>
          <w:szCs w:val="24"/>
        </w:rPr>
      </w:pPr>
    </w:p>
    <w:p w14:paraId="30996693" w14:textId="7810C1A3" w:rsidR="00C31A94" w:rsidRPr="003E362F" w:rsidRDefault="0084015C" w:rsidP="00C31A94">
      <w:pPr>
        <w:pStyle w:val="Nadpis1"/>
        <w:spacing w:before="360" w:line="260" w:lineRule="exact"/>
        <w:rPr>
          <w:rFonts w:ascii="Arial" w:hAnsi="Arial" w:cs="Arial"/>
          <w:szCs w:val="24"/>
        </w:rPr>
      </w:pPr>
      <w:bookmarkStart w:id="44" w:name="_Toc55927856"/>
      <w:r>
        <w:rPr>
          <w:rFonts w:ascii="Arial" w:hAnsi="Arial" w:cs="Arial"/>
          <w:szCs w:val="24"/>
        </w:rPr>
        <w:t>10</w:t>
      </w:r>
      <w:r w:rsidR="00C31A94" w:rsidRPr="003E362F">
        <w:rPr>
          <w:rFonts w:ascii="Arial" w:hAnsi="Arial" w:cs="Arial"/>
          <w:szCs w:val="24"/>
        </w:rPr>
        <w:t xml:space="preserve">. </w:t>
      </w:r>
      <w:r w:rsidR="00C31A94">
        <w:rPr>
          <w:rFonts w:ascii="Arial" w:hAnsi="Arial" w:cs="Arial"/>
          <w:szCs w:val="24"/>
        </w:rPr>
        <w:t>Závěr</w:t>
      </w:r>
      <w:bookmarkEnd w:id="44"/>
    </w:p>
    <w:p w14:paraId="4C06687C" w14:textId="44FF6FB6" w:rsidR="00C31A94" w:rsidRPr="00C31A94" w:rsidRDefault="00C31A94" w:rsidP="00C31A94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426"/>
        <w:rPr>
          <w:rFonts w:ascii="Arial" w:hAnsi="Arial" w:cs="Arial"/>
        </w:rPr>
      </w:pPr>
      <w:r w:rsidRPr="00C31A94">
        <w:rPr>
          <w:rFonts w:ascii="Arial" w:hAnsi="Arial" w:cs="Arial"/>
        </w:rPr>
        <w:t>Venkovní a vnitřní rozvody jsou projektovány v souladu s platnými předpisy, normami a směrnicemi nebo jejich platnými částmi.</w:t>
      </w:r>
    </w:p>
    <w:p w14:paraId="66213254" w14:textId="2CE33C22" w:rsidR="00D83A35" w:rsidRPr="003E362F" w:rsidRDefault="00C31A94" w:rsidP="00C31A94">
      <w:pPr>
        <w:pStyle w:val="Zkladntextodsazen"/>
        <w:tabs>
          <w:tab w:val="left" w:pos="0"/>
          <w:tab w:val="left" w:pos="426"/>
          <w:tab w:val="left" w:pos="2552"/>
        </w:tabs>
        <w:spacing w:line="260" w:lineRule="exact"/>
        <w:ind w:firstLine="425"/>
        <w:rPr>
          <w:rFonts w:ascii="Arial" w:hAnsi="Arial" w:cs="Arial"/>
          <w:szCs w:val="24"/>
        </w:rPr>
      </w:pPr>
      <w:r w:rsidRPr="00C31A94">
        <w:rPr>
          <w:rFonts w:ascii="Arial" w:hAnsi="Arial" w:cs="Arial"/>
        </w:rPr>
        <w:t xml:space="preserve">Použité výrobky a pracovní postupy splňují podmínky uvedené ve stavebním zákoně č.183/2006 Sb. a vyhlášce 499/2006. Všechny výrobky, u kterých je to požadováno ve smyslu zák. č. 22/97 Sb., musí být doloženy prohlášením o shodě nebo certifikátem. </w:t>
      </w:r>
      <w:r w:rsidRPr="003E362F">
        <w:rPr>
          <w:rFonts w:ascii="Arial" w:hAnsi="Arial" w:cs="Arial"/>
        </w:rPr>
        <w:t>odkladem</w:t>
      </w:r>
    </w:p>
    <w:p w14:paraId="3F648802" w14:textId="0EC28A4C" w:rsidR="00D83A35" w:rsidRPr="003E362F" w:rsidRDefault="00D83A35" w:rsidP="0094660B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426"/>
        <w:rPr>
          <w:rFonts w:ascii="Arial" w:hAnsi="Arial" w:cs="Arial"/>
          <w:szCs w:val="24"/>
        </w:rPr>
      </w:pPr>
    </w:p>
    <w:p w14:paraId="584049B8" w14:textId="1B0EAE58" w:rsidR="00D83A35" w:rsidRDefault="00D83A35" w:rsidP="0094660B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426"/>
        <w:rPr>
          <w:rFonts w:ascii="Arial" w:hAnsi="Arial" w:cs="Arial"/>
          <w:szCs w:val="24"/>
        </w:rPr>
      </w:pPr>
    </w:p>
    <w:p w14:paraId="1D433146" w14:textId="35C61E76" w:rsidR="00BD3FD9" w:rsidRDefault="00BD3FD9" w:rsidP="0094660B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426"/>
        <w:rPr>
          <w:rFonts w:ascii="Arial" w:hAnsi="Arial" w:cs="Arial"/>
          <w:szCs w:val="24"/>
        </w:rPr>
      </w:pPr>
    </w:p>
    <w:p w14:paraId="2B051BBD" w14:textId="77777777" w:rsidR="00BD3FD9" w:rsidRPr="003E362F" w:rsidRDefault="00BD3FD9" w:rsidP="00BD3FD9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0"/>
        <w:rPr>
          <w:rFonts w:ascii="Arial" w:hAnsi="Arial" w:cs="Arial"/>
          <w:szCs w:val="24"/>
        </w:rPr>
      </w:pPr>
    </w:p>
    <w:p w14:paraId="30E070E0" w14:textId="2D57160C" w:rsidR="00D83A35" w:rsidRPr="003E362F" w:rsidRDefault="00D83A35" w:rsidP="0094660B">
      <w:pPr>
        <w:pStyle w:val="Zkladntextodsazen"/>
        <w:tabs>
          <w:tab w:val="left" w:pos="0"/>
          <w:tab w:val="left" w:pos="426"/>
          <w:tab w:val="left" w:pos="2552"/>
        </w:tabs>
        <w:spacing w:before="120" w:line="260" w:lineRule="exact"/>
        <w:ind w:firstLine="426"/>
        <w:rPr>
          <w:rFonts w:ascii="Arial" w:hAnsi="Arial" w:cs="Arial"/>
          <w:szCs w:val="24"/>
        </w:rPr>
      </w:pPr>
    </w:p>
    <w:p w14:paraId="7C2E6249" w14:textId="77777777" w:rsidR="0094660B" w:rsidRPr="003E362F" w:rsidRDefault="0094660B" w:rsidP="0094660B">
      <w:pPr>
        <w:tabs>
          <w:tab w:val="left" w:pos="2520"/>
        </w:tabs>
        <w:spacing w:line="260" w:lineRule="exact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>Vypracoval: Ing. Václav Remuta</w:t>
      </w:r>
    </w:p>
    <w:p w14:paraId="5ACD0925" w14:textId="2AFBE8E3" w:rsidR="00E7162C" w:rsidRPr="003E362F" w:rsidRDefault="0094660B" w:rsidP="00BD3FD9">
      <w:pPr>
        <w:tabs>
          <w:tab w:val="left" w:pos="2520"/>
        </w:tabs>
        <w:spacing w:before="60" w:line="260" w:lineRule="exact"/>
        <w:rPr>
          <w:rFonts w:ascii="Arial" w:hAnsi="Arial" w:cs="Arial"/>
          <w:sz w:val="24"/>
          <w:szCs w:val="24"/>
        </w:rPr>
      </w:pPr>
      <w:r w:rsidRPr="003E362F">
        <w:rPr>
          <w:rFonts w:ascii="Arial" w:hAnsi="Arial" w:cs="Arial"/>
          <w:sz w:val="24"/>
          <w:szCs w:val="24"/>
        </w:rPr>
        <w:t xml:space="preserve">Most, </w:t>
      </w:r>
      <w:r w:rsidR="00C041C8" w:rsidRPr="003E362F">
        <w:rPr>
          <w:rFonts w:ascii="Arial" w:hAnsi="Arial" w:cs="Arial"/>
          <w:sz w:val="24"/>
          <w:szCs w:val="24"/>
        </w:rPr>
        <w:t>říjen</w:t>
      </w:r>
      <w:r w:rsidRPr="003E362F">
        <w:rPr>
          <w:rFonts w:ascii="Arial" w:hAnsi="Arial" w:cs="Arial"/>
          <w:sz w:val="24"/>
          <w:szCs w:val="24"/>
        </w:rPr>
        <w:t xml:space="preserve"> 20</w:t>
      </w:r>
      <w:r w:rsidR="00C041C8" w:rsidRPr="003E362F">
        <w:rPr>
          <w:rFonts w:ascii="Arial" w:hAnsi="Arial" w:cs="Arial"/>
          <w:sz w:val="24"/>
          <w:szCs w:val="24"/>
        </w:rPr>
        <w:t>20</w:t>
      </w:r>
      <w:bookmarkEnd w:id="42"/>
    </w:p>
    <w:sectPr w:rsidR="00E7162C" w:rsidRPr="003E362F" w:rsidSect="003E362F">
      <w:headerReference w:type="default" r:id="rId8"/>
      <w:footerReference w:type="default" r:id="rId9"/>
      <w:footnotePr>
        <w:pos w:val="beneathText"/>
      </w:footnotePr>
      <w:pgSz w:w="11905" w:h="16837" w:code="9"/>
      <w:pgMar w:top="1418" w:right="1418" w:bottom="454" w:left="1418" w:header="72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56E9C" w14:textId="77777777" w:rsidR="00BF33AE" w:rsidRDefault="00BF33AE">
      <w:r>
        <w:separator/>
      </w:r>
    </w:p>
  </w:endnote>
  <w:endnote w:type="continuationSeparator" w:id="0">
    <w:p w14:paraId="7AA927D8" w14:textId="77777777" w:rsidR="00BF33AE" w:rsidRDefault="00BF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23D79" w14:textId="77777777" w:rsidR="0084015C" w:rsidRDefault="0084015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8C5F6DA" wp14:editId="7D9BB925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16AAC" w14:textId="77777777" w:rsidR="0084015C" w:rsidRDefault="0084015C">
                          <w:pPr>
                            <w:pStyle w:val="Zpat"/>
                          </w:pPr>
                        </w:p>
                        <w:p w14:paraId="2685F7EA" w14:textId="77777777" w:rsidR="0084015C" w:rsidRDefault="0084015C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5F6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" stroked="f">
              <v:fill opacity="0"/>
              <v:textbox inset="0,0,0,0">
                <w:txbxContent>
                  <w:p w14:paraId="17A16AAC" w14:textId="77777777" w:rsidR="0084015C" w:rsidRDefault="0084015C">
                    <w:pPr>
                      <w:pStyle w:val="Zpat"/>
                    </w:pPr>
                  </w:p>
                  <w:p w14:paraId="2685F7EA" w14:textId="77777777" w:rsidR="0084015C" w:rsidRDefault="0084015C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100B8" w14:textId="77777777" w:rsidR="00BF33AE" w:rsidRDefault="00BF33AE">
      <w:r>
        <w:separator/>
      </w:r>
    </w:p>
  </w:footnote>
  <w:footnote w:type="continuationSeparator" w:id="0">
    <w:p w14:paraId="2C314B71" w14:textId="77777777" w:rsidR="00BF33AE" w:rsidRDefault="00BF3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8CCDA" w14:textId="77777777" w:rsidR="0084015C" w:rsidRDefault="0084015C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165092" wp14:editId="491DD6CB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ACA3C" w14:textId="77777777" w:rsidR="0084015C" w:rsidRDefault="0084015C">
                          <w:pPr>
                            <w:pStyle w:val="Zhlav"/>
                          </w:pPr>
                        </w:p>
                        <w:p w14:paraId="50CD3B22" w14:textId="77777777" w:rsidR="0084015C" w:rsidRDefault="0084015C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6509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" stroked="f">
              <v:fill opacity="0"/>
              <v:textbox inset="0,0,0,0">
                <w:txbxContent>
                  <w:p w14:paraId="5A1ACA3C" w14:textId="77777777" w:rsidR="0084015C" w:rsidRDefault="0084015C">
                    <w:pPr>
                      <w:pStyle w:val="Zhlav"/>
                    </w:pPr>
                  </w:p>
                  <w:p w14:paraId="50CD3B22" w14:textId="77777777" w:rsidR="0084015C" w:rsidRDefault="0084015C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>
      <w:rPr>
        <w:rStyle w:val="slostrnky"/>
        <w:noProof/>
      </w:rPr>
      <w:t>10</w:t>
    </w:r>
    <w:r>
      <w:rPr>
        <w:rStyle w:val="slostrnky"/>
      </w:rPr>
      <w:fldChar w:fldCharType="end"/>
    </w:r>
  </w:p>
  <w:p w14:paraId="742AEFFA" w14:textId="77777777" w:rsidR="0084015C" w:rsidRDefault="0084015C" w:rsidP="000B0C57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</w:t>
    </w:r>
    <w:r>
      <w:rPr>
        <w:rStyle w:val="slostrnky"/>
      </w:rPr>
      <w:t>topného kanálu</w:t>
    </w:r>
    <w:r w:rsidRPr="007833A3">
      <w:rPr>
        <w:rStyle w:val="slostrnky"/>
      </w:rPr>
      <w:t xml:space="preserve"> </w:t>
    </w:r>
    <w:r>
      <w:rPr>
        <w:rStyle w:val="slostrnky"/>
      </w:rPr>
      <w:t xml:space="preserve">z VS </w:t>
    </w:r>
    <w:proofErr w:type="gramStart"/>
    <w:r>
      <w:rPr>
        <w:rStyle w:val="slostrnky"/>
      </w:rPr>
      <w:t>21a</w:t>
    </w:r>
    <w:proofErr w:type="gramEnd"/>
  </w:p>
  <w:p w14:paraId="2E454F1F" w14:textId="77777777" w:rsidR="0084015C" w:rsidRPr="007833A3" w:rsidRDefault="0084015C" w:rsidP="000B0C57">
    <w:pPr>
      <w:pStyle w:val="Zhlav"/>
      <w:jc w:val="right"/>
      <w:rPr>
        <w:rStyle w:val="slostrnky"/>
      </w:rPr>
    </w:pPr>
    <w:r>
      <w:rPr>
        <w:rStyle w:val="slostrnky"/>
      </w:rPr>
      <w:t>ÚT a TV (mezi bloky 214 a 215)</w:t>
    </w:r>
  </w:p>
  <w:p w14:paraId="33F91122" w14:textId="16C4E461" w:rsidR="0084015C" w:rsidRDefault="0084015C" w:rsidP="000B0C57">
    <w:pPr>
      <w:pStyle w:val="Zhlav"/>
      <w:jc w:val="right"/>
    </w:pPr>
    <w:r>
      <w:rPr>
        <w:rStyle w:val="slostrnky"/>
      </w:rPr>
      <w:t>519</w:t>
    </w:r>
    <w:r w:rsidRPr="007833A3">
      <w:rPr>
        <w:rStyle w:val="slostrnky"/>
      </w:rPr>
      <w:t>.</w:t>
    </w:r>
    <w:r>
      <w:rPr>
        <w:rStyle w:val="slostrnky"/>
      </w:rPr>
      <w:t>D.2.1-Technická zpráva</w:t>
    </w:r>
  </w:p>
  <w:p w14:paraId="4CEDB352" w14:textId="77777777" w:rsidR="0084015C" w:rsidRDefault="008401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6EE4E5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337"/>
        </w:tabs>
        <w:ind w:left="3337" w:hanging="360"/>
      </w:pPr>
    </w:lvl>
    <w:lvl w:ilvl="1">
      <w:start w:val="1"/>
      <w:numFmt w:val="decimal"/>
      <w:lvlText w:val="%1.%2"/>
      <w:lvlJc w:val="left"/>
      <w:pPr>
        <w:tabs>
          <w:tab w:val="num" w:pos="3543"/>
        </w:tabs>
        <w:ind w:left="3543" w:hanging="360"/>
      </w:pPr>
    </w:lvl>
    <w:lvl w:ilvl="2">
      <w:start w:val="1"/>
      <w:numFmt w:val="decimal"/>
      <w:lvlText w:val="%1.%2.%3"/>
      <w:lvlJc w:val="left"/>
      <w:pPr>
        <w:tabs>
          <w:tab w:val="num" w:pos="4109"/>
        </w:tabs>
        <w:ind w:left="4109" w:hanging="720"/>
      </w:pPr>
    </w:lvl>
    <w:lvl w:ilvl="3">
      <w:start w:val="1"/>
      <w:numFmt w:val="decimal"/>
      <w:lvlText w:val="%1.%2.%3.%4"/>
      <w:lvlJc w:val="left"/>
      <w:pPr>
        <w:tabs>
          <w:tab w:val="num" w:pos="4315"/>
        </w:tabs>
        <w:ind w:left="4315" w:hanging="720"/>
      </w:pPr>
    </w:lvl>
    <w:lvl w:ilvl="4">
      <w:start w:val="1"/>
      <w:numFmt w:val="decimal"/>
      <w:lvlText w:val="%1.%2.%3.%4.%5"/>
      <w:lvlJc w:val="left"/>
      <w:pPr>
        <w:tabs>
          <w:tab w:val="num" w:pos="4881"/>
        </w:tabs>
        <w:ind w:left="4881" w:hanging="1080"/>
      </w:pPr>
    </w:lvl>
    <w:lvl w:ilvl="5">
      <w:start w:val="1"/>
      <w:numFmt w:val="decimal"/>
      <w:lvlText w:val="%1.%2.%3.%4.%5.%6"/>
      <w:lvlJc w:val="left"/>
      <w:pPr>
        <w:tabs>
          <w:tab w:val="num" w:pos="5087"/>
        </w:tabs>
        <w:ind w:left="5087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53"/>
        </w:tabs>
        <w:ind w:left="5653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859"/>
        </w:tabs>
        <w:ind w:left="585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425"/>
        </w:tabs>
        <w:ind w:left="6425" w:hanging="1800"/>
      </w:pPr>
    </w:lvl>
  </w:abstractNum>
  <w:abstractNum w:abstractNumId="5" w15:restartNumberingAfterBreak="0">
    <w:nsid w:val="10887780"/>
    <w:multiLevelType w:val="multilevel"/>
    <w:tmpl w:val="E416B8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E883728"/>
    <w:multiLevelType w:val="hybridMultilevel"/>
    <w:tmpl w:val="7B06F616"/>
    <w:lvl w:ilvl="0" w:tplc="1F6CBC04">
      <w:start w:val="2"/>
      <w:numFmt w:val="bullet"/>
      <w:lvlText w:val="-"/>
      <w:lvlJc w:val="left"/>
      <w:pPr>
        <w:ind w:left="461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BE0"/>
    <w:rsid w:val="00016B94"/>
    <w:rsid w:val="000179FE"/>
    <w:rsid w:val="00023199"/>
    <w:rsid w:val="00027630"/>
    <w:rsid w:val="000328F3"/>
    <w:rsid w:val="00034477"/>
    <w:rsid w:val="00040302"/>
    <w:rsid w:val="0004143E"/>
    <w:rsid w:val="00046A3D"/>
    <w:rsid w:val="000564EF"/>
    <w:rsid w:val="00061C37"/>
    <w:rsid w:val="0008579E"/>
    <w:rsid w:val="00086E30"/>
    <w:rsid w:val="000A3F22"/>
    <w:rsid w:val="000B0C57"/>
    <w:rsid w:val="000B44F1"/>
    <w:rsid w:val="000C0CC6"/>
    <w:rsid w:val="000C3947"/>
    <w:rsid w:val="000D0044"/>
    <w:rsid w:val="000D246E"/>
    <w:rsid w:val="00102F5A"/>
    <w:rsid w:val="0010670C"/>
    <w:rsid w:val="0012011A"/>
    <w:rsid w:val="001215A0"/>
    <w:rsid w:val="00187AE0"/>
    <w:rsid w:val="00190298"/>
    <w:rsid w:val="001A0801"/>
    <w:rsid w:val="001A495F"/>
    <w:rsid w:val="001E00F7"/>
    <w:rsid w:val="001E0F58"/>
    <w:rsid w:val="001E2FA5"/>
    <w:rsid w:val="00205112"/>
    <w:rsid w:val="002234EE"/>
    <w:rsid w:val="00231ED3"/>
    <w:rsid w:val="0024236D"/>
    <w:rsid w:val="002441DF"/>
    <w:rsid w:val="00270D14"/>
    <w:rsid w:val="00291F6C"/>
    <w:rsid w:val="002A0EEF"/>
    <w:rsid w:val="002A6EE5"/>
    <w:rsid w:val="002B0F01"/>
    <w:rsid w:val="002B5E52"/>
    <w:rsid w:val="002D1A2D"/>
    <w:rsid w:val="002E018F"/>
    <w:rsid w:val="002E020A"/>
    <w:rsid w:val="002E5E1D"/>
    <w:rsid w:val="002F3386"/>
    <w:rsid w:val="00300CDA"/>
    <w:rsid w:val="0031191C"/>
    <w:rsid w:val="00322162"/>
    <w:rsid w:val="00360A72"/>
    <w:rsid w:val="00370F73"/>
    <w:rsid w:val="003712E5"/>
    <w:rsid w:val="00390D51"/>
    <w:rsid w:val="00392E51"/>
    <w:rsid w:val="003A50BA"/>
    <w:rsid w:val="003D5CC5"/>
    <w:rsid w:val="003D5EC6"/>
    <w:rsid w:val="003E362F"/>
    <w:rsid w:val="003E62A3"/>
    <w:rsid w:val="003F66CE"/>
    <w:rsid w:val="0040183D"/>
    <w:rsid w:val="00404604"/>
    <w:rsid w:val="004118E9"/>
    <w:rsid w:val="00422812"/>
    <w:rsid w:val="00437B04"/>
    <w:rsid w:val="0044206A"/>
    <w:rsid w:val="00455BE0"/>
    <w:rsid w:val="00464B1F"/>
    <w:rsid w:val="0047046C"/>
    <w:rsid w:val="004773AB"/>
    <w:rsid w:val="00482947"/>
    <w:rsid w:val="00483559"/>
    <w:rsid w:val="004869CC"/>
    <w:rsid w:val="00493D04"/>
    <w:rsid w:val="00495261"/>
    <w:rsid w:val="004A2A65"/>
    <w:rsid w:val="004A5B7F"/>
    <w:rsid w:val="004A7EDC"/>
    <w:rsid w:val="004D0900"/>
    <w:rsid w:val="004F03AC"/>
    <w:rsid w:val="004F516C"/>
    <w:rsid w:val="005022AA"/>
    <w:rsid w:val="005074DF"/>
    <w:rsid w:val="005177DD"/>
    <w:rsid w:val="00517BB4"/>
    <w:rsid w:val="00537872"/>
    <w:rsid w:val="005559AD"/>
    <w:rsid w:val="005715D8"/>
    <w:rsid w:val="00595D86"/>
    <w:rsid w:val="005963DF"/>
    <w:rsid w:val="005A2DAE"/>
    <w:rsid w:val="005A79A0"/>
    <w:rsid w:val="005D04CD"/>
    <w:rsid w:val="005D4FC8"/>
    <w:rsid w:val="0061186F"/>
    <w:rsid w:val="00620D1E"/>
    <w:rsid w:val="00624357"/>
    <w:rsid w:val="00644DE1"/>
    <w:rsid w:val="00653206"/>
    <w:rsid w:val="00656468"/>
    <w:rsid w:val="00677AFE"/>
    <w:rsid w:val="00681B54"/>
    <w:rsid w:val="00692BF7"/>
    <w:rsid w:val="006A3DF5"/>
    <w:rsid w:val="006A5781"/>
    <w:rsid w:val="006C6BC9"/>
    <w:rsid w:val="006D070D"/>
    <w:rsid w:val="006D1A77"/>
    <w:rsid w:val="006D56B9"/>
    <w:rsid w:val="006E132F"/>
    <w:rsid w:val="006E44E5"/>
    <w:rsid w:val="006E5AE3"/>
    <w:rsid w:val="006F1B98"/>
    <w:rsid w:val="006F3C1C"/>
    <w:rsid w:val="006F3C35"/>
    <w:rsid w:val="0071435D"/>
    <w:rsid w:val="00714C21"/>
    <w:rsid w:val="00742597"/>
    <w:rsid w:val="00750419"/>
    <w:rsid w:val="007535CC"/>
    <w:rsid w:val="00753DAC"/>
    <w:rsid w:val="00761249"/>
    <w:rsid w:val="007638FD"/>
    <w:rsid w:val="007741BA"/>
    <w:rsid w:val="00775466"/>
    <w:rsid w:val="00776AC3"/>
    <w:rsid w:val="00776E59"/>
    <w:rsid w:val="00777A0F"/>
    <w:rsid w:val="00784FA3"/>
    <w:rsid w:val="0078561F"/>
    <w:rsid w:val="007958A1"/>
    <w:rsid w:val="007A6F96"/>
    <w:rsid w:val="007B303D"/>
    <w:rsid w:val="007C6AE2"/>
    <w:rsid w:val="007D0278"/>
    <w:rsid w:val="007E4B2A"/>
    <w:rsid w:val="007E50E7"/>
    <w:rsid w:val="007E593B"/>
    <w:rsid w:val="00810A90"/>
    <w:rsid w:val="00815B4A"/>
    <w:rsid w:val="00820B5C"/>
    <w:rsid w:val="0084015C"/>
    <w:rsid w:val="00861026"/>
    <w:rsid w:val="00872DAC"/>
    <w:rsid w:val="00884152"/>
    <w:rsid w:val="0089107C"/>
    <w:rsid w:val="008A0F7F"/>
    <w:rsid w:val="008C2FB0"/>
    <w:rsid w:val="008C363B"/>
    <w:rsid w:val="008C6421"/>
    <w:rsid w:val="008D7BF1"/>
    <w:rsid w:val="008E25B6"/>
    <w:rsid w:val="008E6F52"/>
    <w:rsid w:val="00924157"/>
    <w:rsid w:val="009241BF"/>
    <w:rsid w:val="00926A76"/>
    <w:rsid w:val="00943D82"/>
    <w:rsid w:val="0094660B"/>
    <w:rsid w:val="00950C53"/>
    <w:rsid w:val="009573EA"/>
    <w:rsid w:val="00962C26"/>
    <w:rsid w:val="009703EB"/>
    <w:rsid w:val="009717C6"/>
    <w:rsid w:val="009727C3"/>
    <w:rsid w:val="00980D51"/>
    <w:rsid w:val="00997C1A"/>
    <w:rsid w:val="009C40DD"/>
    <w:rsid w:val="009E7940"/>
    <w:rsid w:val="009F7E72"/>
    <w:rsid w:val="00A0047A"/>
    <w:rsid w:val="00A02E91"/>
    <w:rsid w:val="00A038F4"/>
    <w:rsid w:val="00A1758A"/>
    <w:rsid w:val="00A3276F"/>
    <w:rsid w:val="00A34BBB"/>
    <w:rsid w:val="00A512C7"/>
    <w:rsid w:val="00A60445"/>
    <w:rsid w:val="00A7328B"/>
    <w:rsid w:val="00A7740A"/>
    <w:rsid w:val="00A9013C"/>
    <w:rsid w:val="00A96E76"/>
    <w:rsid w:val="00AB59FC"/>
    <w:rsid w:val="00AB7539"/>
    <w:rsid w:val="00AC01E1"/>
    <w:rsid w:val="00AD3333"/>
    <w:rsid w:val="00AD6CA2"/>
    <w:rsid w:val="00AE0438"/>
    <w:rsid w:val="00AE699B"/>
    <w:rsid w:val="00AF21F3"/>
    <w:rsid w:val="00AF4FDC"/>
    <w:rsid w:val="00AF6237"/>
    <w:rsid w:val="00AF7104"/>
    <w:rsid w:val="00B11895"/>
    <w:rsid w:val="00B1279C"/>
    <w:rsid w:val="00B12BF2"/>
    <w:rsid w:val="00B17015"/>
    <w:rsid w:val="00B21D45"/>
    <w:rsid w:val="00B3662D"/>
    <w:rsid w:val="00B42F3B"/>
    <w:rsid w:val="00B62577"/>
    <w:rsid w:val="00B75E99"/>
    <w:rsid w:val="00B76EEF"/>
    <w:rsid w:val="00B803A7"/>
    <w:rsid w:val="00B82B40"/>
    <w:rsid w:val="00B83E97"/>
    <w:rsid w:val="00B913FF"/>
    <w:rsid w:val="00BB65F4"/>
    <w:rsid w:val="00BC2ABE"/>
    <w:rsid w:val="00BD2243"/>
    <w:rsid w:val="00BD3FD9"/>
    <w:rsid w:val="00BD4D77"/>
    <w:rsid w:val="00BF12A4"/>
    <w:rsid w:val="00BF33AE"/>
    <w:rsid w:val="00C041C8"/>
    <w:rsid w:val="00C10EF5"/>
    <w:rsid w:val="00C11173"/>
    <w:rsid w:val="00C14AF6"/>
    <w:rsid w:val="00C31A94"/>
    <w:rsid w:val="00C33A84"/>
    <w:rsid w:val="00C71EF0"/>
    <w:rsid w:val="00C80B9B"/>
    <w:rsid w:val="00CA3964"/>
    <w:rsid w:val="00CA75D0"/>
    <w:rsid w:val="00CC5045"/>
    <w:rsid w:val="00D1534F"/>
    <w:rsid w:val="00D3448D"/>
    <w:rsid w:val="00D356B8"/>
    <w:rsid w:val="00D6225C"/>
    <w:rsid w:val="00D83A35"/>
    <w:rsid w:val="00D87CCB"/>
    <w:rsid w:val="00D90388"/>
    <w:rsid w:val="00D9265E"/>
    <w:rsid w:val="00DA51BE"/>
    <w:rsid w:val="00DB214D"/>
    <w:rsid w:val="00DB6F63"/>
    <w:rsid w:val="00DB7EE9"/>
    <w:rsid w:val="00DD79A2"/>
    <w:rsid w:val="00DE2163"/>
    <w:rsid w:val="00E231EE"/>
    <w:rsid w:val="00E42BF8"/>
    <w:rsid w:val="00E51B6F"/>
    <w:rsid w:val="00E612DA"/>
    <w:rsid w:val="00E62C5A"/>
    <w:rsid w:val="00E7162C"/>
    <w:rsid w:val="00E744CF"/>
    <w:rsid w:val="00E80647"/>
    <w:rsid w:val="00EB647C"/>
    <w:rsid w:val="00EC1163"/>
    <w:rsid w:val="00EC510E"/>
    <w:rsid w:val="00ED0081"/>
    <w:rsid w:val="00ED01C8"/>
    <w:rsid w:val="00ED4824"/>
    <w:rsid w:val="00EF58C3"/>
    <w:rsid w:val="00F14106"/>
    <w:rsid w:val="00F15494"/>
    <w:rsid w:val="00F23A6F"/>
    <w:rsid w:val="00F55FAE"/>
    <w:rsid w:val="00F5639D"/>
    <w:rsid w:val="00F6447D"/>
    <w:rsid w:val="00F718F2"/>
    <w:rsid w:val="00F8222A"/>
    <w:rsid w:val="00F930A2"/>
    <w:rsid w:val="00F96DDC"/>
    <w:rsid w:val="00FA68B1"/>
    <w:rsid w:val="00FB4CAD"/>
    <w:rsid w:val="00FC0887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EC6E7B"/>
  <w15:chartTrackingRefBased/>
  <w15:docId w15:val="{C8BD3703-BE19-47D9-8CA3-A2D2AA38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E699B"/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link w:val="Nadpis6Char"/>
    <w:qFormat/>
    <w:rsid w:val="00CA75D0"/>
    <w:pPr>
      <w:keepNext/>
      <w:tabs>
        <w:tab w:val="num" w:pos="1152"/>
      </w:tabs>
      <w:spacing w:after="60" w:line="360" w:lineRule="exact"/>
      <w:ind w:left="1152" w:hanging="1152"/>
      <w:jc w:val="center"/>
      <w:outlineLvl w:val="5"/>
    </w:pPr>
    <w:rPr>
      <w:rFonts w:ascii="Arial" w:hAnsi="Arial"/>
      <w:sz w:val="32"/>
      <w:lang w:eastAsia="en-US"/>
    </w:rPr>
  </w:style>
  <w:style w:type="paragraph" w:styleId="Nadpis7">
    <w:name w:val="heading 7"/>
    <w:basedOn w:val="Normln"/>
    <w:next w:val="Normln"/>
    <w:link w:val="Nadpis7Char"/>
    <w:qFormat/>
    <w:rsid w:val="00CA75D0"/>
    <w:pPr>
      <w:keepNext/>
      <w:tabs>
        <w:tab w:val="num" w:pos="1296"/>
      </w:tabs>
      <w:spacing w:after="60" w:line="360" w:lineRule="exact"/>
      <w:ind w:left="1296" w:hanging="1296"/>
      <w:jc w:val="center"/>
      <w:outlineLvl w:val="6"/>
    </w:pPr>
    <w:rPr>
      <w:rFonts w:ascii="Arial" w:hAnsi="Arial"/>
      <w:b/>
      <w:sz w:val="40"/>
      <w:lang w:eastAsia="en-US"/>
    </w:rPr>
  </w:style>
  <w:style w:type="paragraph" w:styleId="Nadpis8">
    <w:name w:val="heading 8"/>
    <w:basedOn w:val="Normln"/>
    <w:next w:val="Normln"/>
    <w:link w:val="Nadpis8Char"/>
    <w:qFormat/>
    <w:rsid w:val="00CA75D0"/>
    <w:pPr>
      <w:keepNext/>
      <w:tabs>
        <w:tab w:val="num" w:pos="1440"/>
      </w:tabs>
      <w:spacing w:after="60" w:line="360" w:lineRule="exact"/>
      <w:ind w:left="1440" w:hanging="1440"/>
      <w:jc w:val="center"/>
      <w:outlineLvl w:val="7"/>
    </w:pPr>
    <w:rPr>
      <w:rFonts w:ascii="Arial" w:hAnsi="Arial"/>
      <w:b/>
      <w:sz w:val="24"/>
      <w:lang w:eastAsia="en-US"/>
    </w:rPr>
  </w:style>
  <w:style w:type="paragraph" w:styleId="Nadpis9">
    <w:name w:val="heading 9"/>
    <w:basedOn w:val="Normln"/>
    <w:next w:val="Normln"/>
    <w:link w:val="Nadpis9Char"/>
    <w:qFormat/>
    <w:rsid w:val="00CA75D0"/>
    <w:pPr>
      <w:keepNext/>
      <w:tabs>
        <w:tab w:val="num" w:pos="1584"/>
      </w:tabs>
      <w:spacing w:after="60" w:line="360" w:lineRule="exact"/>
      <w:ind w:left="1584" w:hanging="1584"/>
      <w:jc w:val="both"/>
      <w:outlineLvl w:val="8"/>
    </w:pPr>
    <w:rPr>
      <w:rFonts w:ascii="Arial" w:hAnsi="Arial"/>
      <w:sz w:val="28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link w:val="ZkladntextodsazenChar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2441D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2F3386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2F3386"/>
    <w:rPr>
      <w:lang w:eastAsia="ar-SA"/>
    </w:rPr>
  </w:style>
  <w:style w:type="paragraph" w:customStyle="1" w:styleId="Normln1">
    <w:name w:val="Normální1"/>
    <w:basedOn w:val="Normln"/>
    <w:rsid w:val="002F3386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04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4143E"/>
    <w:rPr>
      <w:rFonts w:ascii="Segoe UI" w:hAnsi="Segoe UI" w:cs="Segoe UI"/>
      <w:sz w:val="18"/>
      <w:szCs w:val="18"/>
      <w:lang w:eastAsia="ar-SA"/>
    </w:rPr>
  </w:style>
  <w:style w:type="character" w:customStyle="1" w:styleId="Nadpis6Char">
    <w:name w:val="Nadpis 6 Char"/>
    <w:basedOn w:val="Standardnpsmoodstavce"/>
    <w:link w:val="Nadpis6"/>
    <w:rsid w:val="00CA75D0"/>
    <w:rPr>
      <w:rFonts w:ascii="Arial" w:hAnsi="Arial"/>
      <w:sz w:val="32"/>
      <w:lang w:eastAsia="en-US"/>
    </w:rPr>
  </w:style>
  <w:style w:type="character" w:customStyle="1" w:styleId="Nadpis7Char">
    <w:name w:val="Nadpis 7 Char"/>
    <w:basedOn w:val="Standardnpsmoodstavce"/>
    <w:link w:val="Nadpis7"/>
    <w:rsid w:val="00CA75D0"/>
    <w:rPr>
      <w:rFonts w:ascii="Arial" w:hAnsi="Arial"/>
      <w:b/>
      <w:sz w:val="40"/>
      <w:lang w:eastAsia="en-US"/>
    </w:rPr>
  </w:style>
  <w:style w:type="character" w:customStyle="1" w:styleId="Nadpis8Char">
    <w:name w:val="Nadpis 8 Char"/>
    <w:basedOn w:val="Standardnpsmoodstavce"/>
    <w:link w:val="Nadpis8"/>
    <w:rsid w:val="00CA75D0"/>
    <w:rPr>
      <w:rFonts w:ascii="Arial" w:hAnsi="Arial"/>
      <w:b/>
      <w:sz w:val="24"/>
      <w:lang w:eastAsia="en-US"/>
    </w:rPr>
  </w:style>
  <w:style w:type="character" w:customStyle="1" w:styleId="Nadpis9Char">
    <w:name w:val="Nadpis 9 Char"/>
    <w:basedOn w:val="Standardnpsmoodstavce"/>
    <w:link w:val="Nadpis9"/>
    <w:rsid w:val="00CA75D0"/>
    <w:rPr>
      <w:rFonts w:ascii="Arial" w:hAnsi="Arial"/>
      <w:sz w:val="28"/>
      <w:u w:val="single"/>
      <w:lang w:eastAsia="en-US"/>
    </w:rPr>
  </w:style>
  <w:style w:type="character" w:customStyle="1" w:styleId="ZhlavChar">
    <w:name w:val="Záhlaví Char"/>
    <w:basedOn w:val="Standardnpsmoodstavce"/>
    <w:link w:val="Zhlav"/>
    <w:rsid w:val="00CA75D0"/>
    <w:rPr>
      <w:lang w:eastAsia="ar-SA"/>
    </w:rPr>
  </w:style>
  <w:style w:type="paragraph" w:customStyle="1" w:styleId="StylNadpis1DolejednoduchAutomatick05bkary">
    <w:name w:val="Styl Nadpis 1 + Dole: (jednoduché Automatická  05 b. šířka čáry)"/>
    <w:basedOn w:val="Nadpis1"/>
    <w:rsid w:val="00CA75D0"/>
    <w:pPr>
      <w:pBdr>
        <w:bottom w:val="single" w:sz="4" w:space="0" w:color="auto"/>
      </w:pBdr>
      <w:tabs>
        <w:tab w:val="clear" w:pos="0"/>
        <w:tab w:val="clear" w:pos="1418"/>
        <w:tab w:val="num" w:pos="432"/>
      </w:tabs>
      <w:spacing w:before="360" w:after="60" w:line="360" w:lineRule="exact"/>
      <w:ind w:left="432" w:hanging="432"/>
      <w:jc w:val="both"/>
    </w:pPr>
    <w:rPr>
      <w:rFonts w:ascii="Arial" w:hAnsi="Arial"/>
      <w:bCs/>
      <w:smallCaps/>
      <w:shadow/>
      <w:color w:val="000080"/>
      <w:spacing w:val="20"/>
      <w:kern w:val="28"/>
      <w:sz w:val="28"/>
      <w:lang w:eastAsia="en-US"/>
    </w:rPr>
  </w:style>
  <w:style w:type="paragraph" w:styleId="Zkladntextodsazen2">
    <w:name w:val="Body Text Indent 2"/>
    <w:basedOn w:val="Normln"/>
    <w:link w:val="Zkladntextodsazen2Char"/>
    <w:rsid w:val="008E6F5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8E6F52"/>
    <w:rPr>
      <w:lang w:eastAsia="ar-SA"/>
    </w:rPr>
  </w:style>
  <w:style w:type="paragraph" w:styleId="Nzev">
    <w:name w:val="Title"/>
    <w:basedOn w:val="Normln"/>
    <w:link w:val="NzevChar"/>
    <w:qFormat/>
    <w:rsid w:val="00980D51"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980D51"/>
    <w:rPr>
      <w:rFonts w:ascii="Arial" w:hAnsi="Arial" w:cs="Arial"/>
      <w:b/>
      <w:bCs/>
      <w:sz w:val="28"/>
      <w:szCs w:val="28"/>
    </w:rPr>
  </w:style>
  <w:style w:type="paragraph" w:customStyle="1" w:styleId="Vkresy">
    <w:name w:val="Výkresy"/>
    <w:basedOn w:val="Normln"/>
    <w:rsid w:val="00C33A84"/>
    <w:pPr>
      <w:widowControl w:val="0"/>
      <w:tabs>
        <w:tab w:val="left" w:pos="2977"/>
        <w:tab w:val="left" w:pos="7655"/>
      </w:tabs>
      <w:spacing w:before="180"/>
      <w:ind w:firstLine="567"/>
      <w:jc w:val="both"/>
    </w:pPr>
    <w:rPr>
      <w:rFonts w:ascii="Arial" w:hAnsi="Arial"/>
      <w:snapToGrid w:val="0"/>
      <w:color w:val="000000"/>
      <w:sz w:val="24"/>
      <w:lang w:val="en-US" w:eastAsia="cs-CZ"/>
    </w:rPr>
  </w:style>
  <w:style w:type="paragraph" w:styleId="Obsah1">
    <w:name w:val="toc 1"/>
    <w:basedOn w:val="Normln"/>
    <w:next w:val="Normln"/>
    <w:autoRedefine/>
    <w:uiPriority w:val="39"/>
    <w:qFormat/>
    <w:rsid w:val="00BC2ABE"/>
    <w:pPr>
      <w:tabs>
        <w:tab w:val="left" w:pos="1134"/>
        <w:tab w:val="right" w:pos="9069"/>
      </w:tabs>
      <w:spacing w:before="120"/>
      <w:ind w:firstLine="567"/>
    </w:pPr>
    <w:rPr>
      <w:rFonts w:ascii="Arial" w:hAnsi="Arial"/>
      <w:noProof/>
      <w:snapToGrid w:val="0"/>
      <w:sz w:val="24"/>
      <w:szCs w:val="32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C33A84"/>
    <w:pPr>
      <w:tabs>
        <w:tab w:val="left" w:pos="1440"/>
        <w:tab w:val="right" w:pos="9214"/>
      </w:tabs>
      <w:spacing w:before="60"/>
      <w:ind w:left="238" w:right="-114" w:firstLine="567"/>
    </w:pPr>
    <w:rPr>
      <w:rFonts w:ascii="Arial" w:hAnsi="Arial"/>
      <w:noProof/>
      <w:snapToGrid w:val="0"/>
      <w:sz w:val="24"/>
      <w:lang w:eastAsia="cs-CZ"/>
    </w:rPr>
  </w:style>
  <w:style w:type="character" w:styleId="Hypertextovodkaz">
    <w:name w:val="Hyperlink"/>
    <w:basedOn w:val="Standardnpsmoodstavce"/>
    <w:uiPriority w:val="99"/>
    <w:rsid w:val="00C33A84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qFormat/>
    <w:rsid w:val="00C33A84"/>
    <w:pPr>
      <w:keepLines/>
      <w:numPr>
        <w:numId w:val="0"/>
      </w:numPr>
      <w:tabs>
        <w:tab w:val="clear" w:pos="1418"/>
      </w:tabs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Zkladntext2">
    <w:name w:val="Body Text 2"/>
    <w:basedOn w:val="Normln"/>
    <w:link w:val="Zkladntext2Char"/>
    <w:rsid w:val="00D83A35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D83A35"/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1A495F"/>
    <w:rPr>
      <w:sz w:val="24"/>
      <w:lang w:eastAsia="ar-SA"/>
    </w:rPr>
  </w:style>
  <w:style w:type="character" w:customStyle="1" w:styleId="Nadpis2Char">
    <w:name w:val="Nadpis 2 Char"/>
    <w:basedOn w:val="Standardnpsmoodstavce"/>
    <w:link w:val="Nadpis2"/>
    <w:rsid w:val="00AE699B"/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CA1AA-FF9E-4C8D-A61D-9ABCA309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2071</TotalTime>
  <Pages>10</Pages>
  <Words>3401</Words>
  <Characters>20071</Characters>
  <Application>Microsoft Office Word</Application>
  <DocSecurity>0</DocSecurity>
  <Lines>167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23426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17</cp:revision>
  <cp:lastPrinted>2020-12-06T21:31:00Z</cp:lastPrinted>
  <dcterms:created xsi:type="dcterms:W3CDTF">2020-11-08T19:54:00Z</dcterms:created>
  <dcterms:modified xsi:type="dcterms:W3CDTF">2020-12-06T21:31:00Z</dcterms:modified>
</cp:coreProperties>
</file>